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3584" w14:textId="34C0A1B8" w:rsidR="00F47071" w:rsidRPr="005E6B6C" w:rsidRDefault="000766AE" w:rsidP="005E6B6C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Association</w:t>
      </w:r>
      <w:r w:rsidR="00F47071" w:rsidRPr="005E6B6C">
        <w:rPr>
          <w:rFonts w:asciiTheme="minorHAnsi" w:hAnsiTheme="minorHAnsi" w:cstheme="minorHAnsi"/>
          <w:b/>
          <w:bCs/>
        </w:rPr>
        <w:t xml:space="preserve"> name: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  <w:bookmarkEnd w:id="0"/>
    </w:p>
    <w:p w14:paraId="2867E2CB" w14:textId="658E3EE1" w:rsidR="008E60DD" w:rsidRPr="005E6B6C" w:rsidRDefault="000766AE" w:rsidP="005E6B6C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Association location</w:t>
      </w:r>
      <w:r w:rsidR="008E60DD" w:rsidRPr="005E6B6C">
        <w:rPr>
          <w:rFonts w:asciiTheme="minorHAnsi" w:hAnsiTheme="minorHAnsi" w:cstheme="minorHAnsi"/>
          <w:b/>
          <w:bCs/>
        </w:rPr>
        <w:t xml:space="preserve">: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3474576B" w14:textId="77777777" w:rsidR="00F47071" w:rsidRPr="005E6B6C" w:rsidRDefault="008E60DD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 xml:space="preserve">Event </w:t>
      </w:r>
      <w:r w:rsidR="00F47071" w:rsidRPr="005E6B6C">
        <w:rPr>
          <w:rFonts w:asciiTheme="minorHAnsi" w:hAnsiTheme="minorHAnsi" w:cstheme="minorHAnsi"/>
          <w:b/>
          <w:bCs/>
        </w:rPr>
        <w:t>n</w:t>
      </w:r>
      <w:r w:rsidRPr="005E6B6C">
        <w:rPr>
          <w:rFonts w:asciiTheme="minorHAnsi" w:hAnsiTheme="minorHAnsi" w:cstheme="minorHAnsi"/>
          <w:b/>
          <w:bCs/>
        </w:rPr>
        <w:t>ame:</w:t>
      </w:r>
      <w:r w:rsidR="00F47071" w:rsidRPr="005E6B6C">
        <w:rPr>
          <w:rFonts w:asciiTheme="minorHAnsi" w:hAnsiTheme="minorHAnsi" w:cstheme="minorHAnsi"/>
          <w:b/>
          <w:bCs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6E4A7D42" w14:textId="310306A9" w:rsidR="008E60DD" w:rsidRPr="005E6B6C" w:rsidRDefault="00F47071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>Event d</w:t>
      </w:r>
      <w:r w:rsidR="008E60DD" w:rsidRPr="005E6B6C">
        <w:rPr>
          <w:rFonts w:asciiTheme="minorHAnsi" w:hAnsiTheme="minorHAnsi" w:cstheme="minorHAnsi"/>
          <w:b/>
          <w:bCs/>
        </w:rPr>
        <w:t>ate:</w:t>
      </w:r>
      <w:r w:rsidRPr="005E6B6C">
        <w:rPr>
          <w:rFonts w:asciiTheme="minorHAnsi" w:hAnsiTheme="minorHAnsi" w:cstheme="minorHAnsi"/>
          <w:b/>
          <w:bCs/>
        </w:rPr>
        <w:t xml:space="preserve"> 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/>
          <w:bCs/>
          <w:u w:val="single"/>
        </w:rPr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end"/>
      </w:r>
      <w:r w:rsidRPr="005E6B6C">
        <w:rPr>
          <w:rFonts w:asciiTheme="minorHAnsi" w:hAnsiTheme="minorHAnsi" w:cstheme="minorHAnsi"/>
          <w:b/>
          <w:bCs/>
        </w:rPr>
        <w:br/>
      </w:r>
      <w:r w:rsidR="008E60DD" w:rsidRPr="005E6B6C">
        <w:rPr>
          <w:rFonts w:asciiTheme="minorHAnsi" w:hAnsiTheme="minorHAnsi" w:cstheme="minorHAnsi"/>
          <w:b/>
          <w:bCs/>
        </w:rPr>
        <w:t>Number of attendees</w:t>
      </w:r>
      <w:r w:rsidR="003F784B" w:rsidRPr="005E6B6C">
        <w:rPr>
          <w:rFonts w:asciiTheme="minorHAnsi" w:hAnsiTheme="minorHAnsi" w:cstheme="minorHAnsi"/>
          <w:b/>
          <w:bCs/>
        </w:rPr>
        <w:t xml:space="preserve"> per shift</w:t>
      </w:r>
      <w:r w:rsidR="00BB1C47" w:rsidRPr="005E6B6C">
        <w:rPr>
          <w:rStyle w:val="FootnoteReference"/>
          <w:rFonts w:asciiTheme="minorHAnsi" w:hAnsiTheme="minorHAnsi" w:cstheme="minorHAnsi"/>
          <w:b/>
          <w:bCs/>
        </w:rPr>
        <w:footnoteReference w:id="1"/>
      </w:r>
      <w:r w:rsidR="008E60DD" w:rsidRPr="005E6B6C">
        <w:rPr>
          <w:rFonts w:asciiTheme="minorHAnsi" w:hAnsiTheme="minorHAnsi" w:cstheme="minorHAnsi"/>
          <w:b/>
          <w:bCs/>
        </w:rPr>
        <w:t>:</w:t>
      </w:r>
      <w:r w:rsidRPr="005E6B6C">
        <w:rPr>
          <w:rFonts w:asciiTheme="minorHAnsi" w:hAnsiTheme="minorHAnsi" w:cstheme="minorHAnsi"/>
          <w:b/>
          <w:bCs/>
        </w:rPr>
        <w:t xml:space="preserve"> 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/>
          <w:bCs/>
          <w:u w:val="single"/>
        </w:rPr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5C235E61" w14:textId="3114BD0D" w:rsidR="003F784B" w:rsidRPr="005E6B6C" w:rsidRDefault="003F784B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 xml:space="preserve">Number of shifts: 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/>
          <w:bCs/>
          <w:u w:val="single"/>
        </w:rPr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4188FBF5" w14:textId="6A66A939" w:rsidR="003F784B" w:rsidRPr="005E6B6C" w:rsidRDefault="003F784B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 xml:space="preserve">Length of each shift: 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/>
          <w:bCs/>
          <w:u w:val="single"/>
        </w:rPr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6C842A20" w14:textId="40F15548" w:rsidR="003F784B" w:rsidRPr="005E6B6C" w:rsidRDefault="003F784B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 xml:space="preserve">Length of time between shifts: 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/>
          <w:bCs/>
          <w:u w:val="single"/>
        </w:rPr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7E8D09CC" w14:textId="58A9B465" w:rsidR="00400D95" w:rsidRPr="005E6B6C" w:rsidRDefault="003F784B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>Event venue:</w:t>
      </w:r>
      <w:r w:rsidR="005E6B6C">
        <w:rPr>
          <w:rFonts w:asciiTheme="minorHAnsi" w:hAnsiTheme="minorHAnsi" w:cstheme="minorHAnsi"/>
          <w:b/>
          <w:bCs/>
        </w:rPr>
        <w:t xml:space="preserve"> 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/>
          <w:bCs/>
          <w:u w:val="single"/>
        </w:rPr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55D8CC50" w14:textId="533CE062" w:rsidR="00400D95" w:rsidRPr="005E6B6C" w:rsidRDefault="00400D95" w:rsidP="005E6B6C">
      <w:pPr>
        <w:pStyle w:val="Default"/>
        <w:rPr>
          <w:rFonts w:asciiTheme="minorHAnsi" w:hAnsiTheme="minorHAnsi" w:cstheme="minorHAnsi"/>
          <w:b/>
          <w:bCs/>
        </w:rPr>
        <w:sectPr w:rsidR="00400D95" w:rsidRPr="005E6B6C" w:rsidSect="000802CF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  <w15:footnoteColumns w:val="1"/>
        </w:sectPr>
      </w:pPr>
      <w:r w:rsidRPr="005E6B6C">
        <w:rPr>
          <w:rFonts w:asciiTheme="minorHAnsi" w:hAnsiTheme="minorHAnsi" w:cstheme="minorHAnsi"/>
          <w:b/>
          <w:bCs/>
        </w:rPr>
        <w:t>Inside or outside?</w:t>
      </w:r>
      <w:r w:rsidR="005E6B6C">
        <w:rPr>
          <w:rFonts w:asciiTheme="minorHAnsi" w:hAnsiTheme="minorHAnsi" w:cstheme="minorHAnsi"/>
          <w:b/>
          <w:bCs/>
        </w:rPr>
        <w:t xml:space="preserve"> </w:t>
      </w:r>
      <w:r w:rsidR="002A7FFC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FFC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2A7FFC" w:rsidRPr="005E6B6C">
        <w:rPr>
          <w:rFonts w:asciiTheme="minorHAnsi" w:hAnsiTheme="minorHAnsi" w:cstheme="minorHAnsi"/>
          <w:b/>
          <w:bCs/>
          <w:u w:val="single"/>
        </w:rPr>
      </w:r>
      <w:r w:rsidR="002A7FFC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07DEBD98" w14:textId="77777777" w:rsidR="0076582D" w:rsidRPr="005E6B6C" w:rsidRDefault="0076582D" w:rsidP="005E6B6C">
      <w:pPr>
        <w:pStyle w:val="Default"/>
        <w:rPr>
          <w:rFonts w:asciiTheme="minorHAnsi" w:hAnsiTheme="minorHAnsi" w:cstheme="minorHAnsi"/>
          <w:b/>
          <w:bCs/>
        </w:rPr>
      </w:pPr>
    </w:p>
    <w:p w14:paraId="410FFEF0" w14:textId="48057BD5" w:rsidR="00BB1C47" w:rsidRPr="005E6B6C" w:rsidRDefault="00BB1C47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 xml:space="preserve">Current </w:t>
      </w:r>
      <w:hyperlink r:id="rId10" w:history="1">
        <w:r w:rsidRPr="005E6B6C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</w:rPr>
          <w:t>COVID-19 positivity rate</w:t>
        </w:r>
      </w:hyperlink>
      <w:r w:rsidRPr="005E6B6C">
        <w:rPr>
          <w:rFonts w:asciiTheme="minorHAnsi" w:hAnsiTheme="minorHAnsi" w:cstheme="minorHAnsi"/>
          <w:b/>
          <w:bCs/>
        </w:rPr>
        <w:t xml:space="preserve"> </w:t>
      </w:r>
      <w:r w:rsidR="000766AE">
        <w:rPr>
          <w:rFonts w:asciiTheme="minorHAnsi" w:hAnsiTheme="minorHAnsi" w:cstheme="minorHAnsi"/>
          <w:b/>
          <w:bCs/>
        </w:rPr>
        <w:t>in the</w:t>
      </w:r>
      <w:r w:rsidRPr="005E6B6C">
        <w:rPr>
          <w:rFonts w:asciiTheme="minorHAnsi" w:hAnsiTheme="minorHAnsi" w:cstheme="minorHAnsi"/>
          <w:b/>
          <w:bCs/>
        </w:rPr>
        <w:t xml:space="preserve"> level</w:t>
      </w:r>
      <w:r w:rsidR="000766AE">
        <w:rPr>
          <w:rFonts w:asciiTheme="minorHAnsi" w:hAnsiTheme="minorHAnsi" w:cstheme="minorHAnsi"/>
          <w:b/>
          <w:bCs/>
        </w:rPr>
        <w:t xml:space="preserve"> area</w:t>
      </w:r>
      <w:r w:rsidRPr="005E6B6C">
        <w:rPr>
          <w:rStyle w:val="FootnoteReference"/>
          <w:rFonts w:asciiTheme="minorHAnsi" w:hAnsiTheme="minorHAnsi" w:cstheme="minorHAnsi"/>
          <w:b/>
          <w:bCs/>
        </w:rPr>
        <w:footnoteReference w:id="2"/>
      </w:r>
      <w:r w:rsidRPr="005E6B6C">
        <w:rPr>
          <w:rFonts w:asciiTheme="minorHAnsi" w:hAnsiTheme="minorHAnsi" w:cstheme="minorHAnsi"/>
          <w:b/>
          <w:bCs/>
        </w:rPr>
        <w:t xml:space="preserve">: 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/>
          <w:bCs/>
          <w:u w:val="single"/>
        </w:rPr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1DB41E12" w14:textId="5513074D" w:rsidR="00BB1C47" w:rsidRPr="005E6B6C" w:rsidRDefault="00BB1C47" w:rsidP="005E6B6C">
      <w:pPr>
        <w:pStyle w:val="Default"/>
        <w:rPr>
          <w:rFonts w:asciiTheme="minorHAnsi" w:hAnsiTheme="minorHAnsi" w:cstheme="minorHAnsi"/>
          <w:b/>
          <w:bCs/>
        </w:rPr>
      </w:pPr>
    </w:p>
    <w:p w14:paraId="1EA605F1" w14:textId="7BA5152E" w:rsidR="003F784B" w:rsidRPr="005E6B6C" w:rsidRDefault="008E60DD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>D</w:t>
      </w:r>
      <w:r w:rsidR="003F784B" w:rsidRPr="005E6B6C">
        <w:rPr>
          <w:rFonts w:asciiTheme="minorHAnsi" w:hAnsiTheme="minorHAnsi" w:cstheme="minorHAnsi"/>
          <w:b/>
          <w:bCs/>
        </w:rPr>
        <w:t>etailed d</w:t>
      </w:r>
      <w:r w:rsidRPr="005E6B6C">
        <w:rPr>
          <w:rFonts w:asciiTheme="minorHAnsi" w:hAnsiTheme="minorHAnsi" w:cstheme="minorHAnsi"/>
          <w:b/>
          <w:bCs/>
        </w:rPr>
        <w:t xml:space="preserve">escription of </w:t>
      </w:r>
      <w:r w:rsidR="000802CF" w:rsidRPr="005E6B6C">
        <w:rPr>
          <w:rFonts w:asciiTheme="minorHAnsi" w:hAnsiTheme="minorHAnsi" w:cstheme="minorHAnsi"/>
          <w:b/>
          <w:bCs/>
        </w:rPr>
        <w:t xml:space="preserve">the </w:t>
      </w:r>
      <w:r w:rsidR="00F47071" w:rsidRPr="005E6B6C">
        <w:rPr>
          <w:rFonts w:asciiTheme="minorHAnsi" w:hAnsiTheme="minorHAnsi" w:cstheme="minorHAnsi"/>
          <w:b/>
          <w:bCs/>
        </w:rPr>
        <w:t>e</w:t>
      </w:r>
      <w:r w:rsidRPr="005E6B6C">
        <w:rPr>
          <w:rFonts w:asciiTheme="minorHAnsi" w:hAnsiTheme="minorHAnsi" w:cstheme="minorHAnsi"/>
          <w:b/>
          <w:bCs/>
        </w:rPr>
        <w:t>vent</w:t>
      </w:r>
      <w:r w:rsidR="003F784B" w:rsidRPr="005E6B6C">
        <w:rPr>
          <w:rFonts w:asciiTheme="minorHAnsi" w:hAnsiTheme="minorHAnsi" w:cstheme="minorHAnsi"/>
          <w:b/>
          <w:bCs/>
        </w:rPr>
        <w:t xml:space="preserve"> and activities</w:t>
      </w:r>
      <w:r w:rsidRPr="005E6B6C">
        <w:rPr>
          <w:rFonts w:asciiTheme="minorHAnsi" w:hAnsiTheme="minorHAnsi" w:cstheme="minorHAnsi"/>
          <w:b/>
          <w:bCs/>
        </w:rPr>
        <w:t xml:space="preserve">: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6C4EAE17" w14:textId="77777777" w:rsidR="000802CF" w:rsidRPr="005E6B6C" w:rsidRDefault="000802CF" w:rsidP="005E6B6C">
      <w:pPr>
        <w:pStyle w:val="Default"/>
        <w:rPr>
          <w:rFonts w:asciiTheme="minorHAnsi" w:hAnsiTheme="minorHAnsi" w:cstheme="minorHAnsi"/>
          <w:b/>
          <w:bCs/>
        </w:rPr>
      </w:pPr>
    </w:p>
    <w:p w14:paraId="217999CD" w14:textId="675269DC" w:rsidR="008E60DD" w:rsidRPr="005E6B6C" w:rsidRDefault="008E60DD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 xml:space="preserve">Describe precautions the </w:t>
      </w:r>
      <w:r w:rsidR="00D66DD5">
        <w:rPr>
          <w:rFonts w:asciiTheme="minorHAnsi" w:hAnsiTheme="minorHAnsi" w:cstheme="minorHAnsi"/>
          <w:b/>
          <w:bCs/>
        </w:rPr>
        <w:t>association</w:t>
      </w:r>
      <w:r w:rsidRPr="005E6B6C">
        <w:rPr>
          <w:rFonts w:asciiTheme="minorHAnsi" w:hAnsiTheme="minorHAnsi" w:cstheme="minorHAnsi"/>
          <w:b/>
          <w:bCs/>
        </w:rPr>
        <w:t xml:space="preserve"> is taking to prevent the spread of COVID-19 at the event.</w:t>
      </w:r>
    </w:p>
    <w:p w14:paraId="510E013F" w14:textId="77777777" w:rsidR="008E60DD" w:rsidRPr="005E6B6C" w:rsidRDefault="008E60DD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Physical distancing:</w:t>
      </w:r>
      <w:r w:rsidR="00F47071" w:rsidRPr="005E6B6C">
        <w:rPr>
          <w:rFonts w:asciiTheme="minorHAnsi" w:hAnsiTheme="minorHAnsi" w:cstheme="minorHAnsi"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2152BB6F" w14:textId="77777777" w:rsidR="008E60DD" w:rsidRPr="005E6B6C" w:rsidRDefault="008E60DD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Mask/face covering requirements:</w:t>
      </w:r>
      <w:r w:rsidR="00F47071" w:rsidRPr="005E6B6C">
        <w:rPr>
          <w:rFonts w:asciiTheme="minorHAnsi" w:hAnsiTheme="minorHAnsi" w:cstheme="minorHAnsi"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7DED5A3A" w14:textId="77777777" w:rsidR="008E60DD" w:rsidRPr="005E6B6C" w:rsidRDefault="008E60DD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Health/wellness check:</w:t>
      </w:r>
      <w:r w:rsidR="00F47071" w:rsidRPr="005E6B6C">
        <w:rPr>
          <w:rFonts w:asciiTheme="minorHAnsi" w:hAnsiTheme="minorHAnsi" w:cstheme="minorHAnsi"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15AB5929" w14:textId="50B82882" w:rsidR="008E60DD" w:rsidRPr="005E6B6C" w:rsidRDefault="008E60DD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Guest policy:</w:t>
      </w:r>
      <w:r w:rsidR="00F47071" w:rsidRPr="005E6B6C">
        <w:rPr>
          <w:rFonts w:asciiTheme="minorHAnsi" w:hAnsiTheme="minorHAnsi" w:cstheme="minorHAnsi"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43F6F292" w14:textId="20475054" w:rsidR="003F784B" w:rsidRPr="005E6B6C" w:rsidRDefault="000766AE" w:rsidP="005E6B6C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Will non-members </w:t>
      </w:r>
      <w:r w:rsidR="003F784B" w:rsidRPr="005E6B6C">
        <w:rPr>
          <w:rFonts w:asciiTheme="minorHAnsi" w:hAnsiTheme="minorHAnsi" w:cstheme="minorHAnsi"/>
          <w:bCs/>
        </w:rPr>
        <w:t>be permitted as guests?</w:t>
      </w:r>
      <w:r w:rsidR="002A7FFC" w:rsidRPr="005E6B6C">
        <w:rPr>
          <w:rFonts w:asciiTheme="minorHAnsi" w:hAnsiTheme="minorHAnsi" w:cstheme="minorHAnsi"/>
          <w:bCs/>
        </w:rPr>
        <w:t xml:space="preserve"> </w:t>
      </w:r>
      <w:r w:rsidR="002A7FFC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FFC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2A7FFC" w:rsidRPr="005E6B6C">
        <w:rPr>
          <w:rFonts w:asciiTheme="minorHAnsi" w:hAnsiTheme="minorHAnsi" w:cstheme="minorHAnsi"/>
          <w:b/>
          <w:bCs/>
          <w:u w:val="single"/>
        </w:rPr>
      </w:r>
      <w:r w:rsidR="002A7FFC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29C85599" w14:textId="7F668CC6" w:rsidR="008E60DD" w:rsidRPr="005E6B6C" w:rsidRDefault="008E60DD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Education</w:t>
      </w:r>
      <w:r w:rsidR="003F784B" w:rsidRPr="005E6B6C">
        <w:rPr>
          <w:rFonts w:asciiTheme="minorHAnsi" w:hAnsiTheme="minorHAnsi" w:cstheme="minorHAnsi"/>
        </w:rPr>
        <w:t xml:space="preserve"> about event protocols</w:t>
      </w:r>
      <w:r w:rsidRPr="005E6B6C">
        <w:rPr>
          <w:rFonts w:asciiTheme="minorHAnsi" w:hAnsiTheme="minorHAnsi" w:cstheme="minorHAnsi"/>
        </w:rPr>
        <w:t xml:space="preserve">: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05889099" w14:textId="7BD98834" w:rsidR="008E60DD" w:rsidRPr="005E6B6C" w:rsidRDefault="008E60DD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Cleaning/disinfection:</w:t>
      </w:r>
      <w:r w:rsidR="00F47071" w:rsidRPr="005E6B6C">
        <w:rPr>
          <w:rFonts w:asciiTheme="minorHAnsi" w:hAnsiTheme="minorHAnsi" w:cstheme="minorHAnsi"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634B284D" w14:textId="291CC321" w:rsidR="003F784B" w:rsidRPr="005E6B6C" w:rsidRDefault="003F784B" w:rsidP="005E6B6C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  <w:bCs/>
        </w:rPr>
        <w:t>Who is responsible</w:t>
      </w:r>
      <w:r w:rsidR="00E43289" w:rsidRPr="005E6B6C">
        <w:rPr>
          <w:rFonts w:asciiTheme="minorHAnsi" w:hAnsiTheme="minorHAnsi" w:cstheme="minorHAnsi"/>
          <w:bCs/>
        </w:rPr>
        <w:t xml:space="preserve"> for this</w:t>
      </w:r>
      <w:r w:rsidRPr="005E6B6C">
        <w:rPr>
          <w:rFonts w:asciiTheme="minorHAnsi" w:hAnsiTheme="minorHAnsi" w:cstheme="minorHAnsi"/>
          <w:bCs/>
        </w:rPr>
        <w:t xml:space="preserve">? </w:t>
      </w:r>
      <w:r w:rsidRPr="005E6B6C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Cs/>
          <w:u w:val="single"/>
        </w:rPr>
      </w:r>
      <w:r w:rsidRPr="005E6B6C">
        <w:rPr>
          <w:rFonts w:asciiTheme="minorHAnsi" w:hAnsiTheme="minorHAnsi" w:cstheme="minorHAnsi"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u w:val="single"/>
        </w:rPr>
        <w:fldChar w:fldCharType="end"/>
      </w:r>
    </w:p>
    <w:p w14:paraId="631FF208" w14:textId="77777777" w:rsidR="008E60DD" w:rsidRPr="005E6B6C" w:rsidRDefault="008E60DD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Transportation:</w:t>
      </w:r>
      <w:r w:rsidR="00F47071" w:rsidRPr="005E6B6C">
        <w:rPr>
          <w:rFonts w:asciiTheme="minorHAnsi" w:hAnsiTheme="minorHAnsi" w:cstheme="minorHAnsi"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5B94FC70" w14:textId="40C9B700" w:rsidR="008E60DD" w:rsidRPr="005E6B6C" w:rsidRDefault="001622D2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Guest list</w:t>
      </w:r>
      <w:r w:rsidR="008E60DD" w:rsidRPr="005E6B6C">
        <w:rPr>
          <w:rFonts w:asciiTheme="minorHAnsi" w:hAnsiTheme="minorHAnsi" w:cstheme="minorHAnsi"/>
        </w:rPr>
        <w:t>/tracing:</w:t>
      </w:r>
      <w:r w:rsidR="00F47071" w:rsidRPr="005E6B6C">
        <w:rPr>
          <w:rFonts w:asciiTheme="minorHAnsi" w:hAnsiTheme="minorHAnsi" w:cstheme="minorHAnsi"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7DA5453A" w14:textId="77777777" w:rsidR="008E60DD" w:rsidRPr="005E6B6C" w:rsidRDefault="008E60DD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Food/drink service</w:t>
      </w:r>
      <w:r w:rsidR="00BB1C47" w:rsidRPr="005E6B6C">
        <w:rPr>
          <w:rStyle w:val="FootnoteReference"/>
          <w:rFonts w:asciiTheme="minorHAnsi" w:hAnsiTheme="minorHAnsi" w:cstheme="minorHAnsi"/>
        </w:rPr>
        <w:footnoteReference w:id="3"/>
      </w:r>
      <w:r w:rsidRPr="005E6B6C">
        <w:rPr>
          <w:rFonts w:asciiTheme="minorHAnsi" w:hAnsiTheme="minorHAnsi" w:cstheme="minorHAnsi"/>
        </w:rPr>
        <w:t>:</w:t>
      </w:r>
      <w:r w:rsidR="00F47071" w:rsidRPr="005E6B6C">
        <w:rPr>
          <w:rFonts w:asciiTheme="minorHAnsi" w:hAnsiTheme="minorHAnsi" w:cstheme="minorHAnsi"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485DBB87" w14:textId="77777777" w:rsidR="00047DE8" w:rsidRPr="005E6B6C" w:rsidRDefault="00047DE8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Procedure for violations:</w:t>
      </w:r>
      <w:r w:rsidR="00F47071" w:rsidRPr="005E6B6C">
        <w:rPr>
          <w:rFonts w:asciiTheme="minorHAnsi" w:hAnsiTheme="minorHAnsi" w:cstheme="minorHAnsi"/>
        </w:rPr>
        <w:t xml:space="preserve">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4EF014D1" w14:textId="2415FA0B" w:rsidR="00BB1C47" w:rsidRPr="005E6B6C" w:rsidRDefault="000766AE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Virtual option (recommended</w:t>
      </w:r>
      <w:r w:rsidR="00BB1C47" w:rsidRPr="005E6B6C">
        <w:rPr>
          <w:rFonts w:asciiTheme="minorHAnsi" w:hAnsiTheme="minorHAnsi" w:cstheme="minorHAnsi"/>
          <w:bCs/>
        </w:rPr>
        <w:t xml:space="preserve">): </w:t>
      </w:r>
      <w:r w:rsidR="00BB1C47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B1C47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BB1C47" w:rsidRPr="005E6B6C">
        <w:rPr>
          <w:rFonts w:asciiTheme="minorHAnsi" w:hAnsiTheme="minorHAnsi" w:cstheme="minorHAnsi"/>
          <w:b/>
          <w:bCs/>
          <w:u w:val="single"/>
        </w:rPr>
      </w:r>
      <w:r w:rsidR="00BB1C47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BB1C47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BB1C47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BB1C47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BB1C47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BB1C47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BB1C47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1182A617" w14:textId="283956B2" w:rsidR="00400D95" w:rsidRPr="005E6B6C" w:rsidRDefault="00400D95" w:rsidP="005E6B6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 xml:space="preserve">Designated COVID-19 point of contact for the event: </w:t>
      </w:r>
      <w:r w:rsidR="002A7FFC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FFC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2A7FFC" w:rsidRPr="005E6B6C">
        <w:rPr>
          <w:rFonts w:asciiTheme="minorHAnsi" w:hAnsiTheme="minorHAnsi" w:cstheme="minorHAnsi"/>
          <w:b/>
          <w:bCs/>
          <w:u w:val="single"/>
        </w:rPr>
      </w:r>
      <w:r w:rsidR="002A7FFC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2A7FFC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1DD491BA" w14:textId="603C7C2E" w:rsidR="003F784B" w:rsidRPr="000766AE" w:rsidRDefault="003F784B" w:rsidP="000766AE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  <w:bCs/>
        </w:rPr>
        <w:t xml:space="preserve">Plan for monitoring the event: </w:t>
      </w:r>
      <w:r w:rsidRPr="005E6B6C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Cs/>
          <w:u w:val="single"/>
        </w:rPr>
      </w:r>
      <w:r w:rsidRPr="005E6B6C">
        <w:rPr>
          <w:rFonts w:asciiTheme="minorHAnsi" w:hAnsiTheme="minorHAnsi" w:cstheme="minorHAnsi"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u w:val="single"/>
        </w:rPr>
        <w:fldChar w:fldCharType="end"/>
      </w:r>
    </w:p>
    <w:p w14:paraId="6B5B698B" w14:textId="77777777" w:rsidR="008E60DD" w:rsidRPr="005E6B6C" w:rsidRDefault="008E60DD" w:rsidP="005E6B6C">
      <w:pPr>
        <w:pStyle w:val="Default"/>
        <w:rPr>
          <w:rFonts w:asciiTheme="minorHAnsi" w:hAnsiTheme="minorHAnsi" w:cstheme="minorHAnsi"/>
          <w:b/>
          <w:bCs/>
        </w:rPr>
      </w:pPr>
    </w:p>
    <w:p w14:paraId="2CECEE9C" w14:textId="0D887257" w:rsidR="008E60DD" w:rsidRPr="005E6B6C" w:rsidRDefault="008E60DD" w:rsidP="005E6B6C">
      <w:pPr>
        <w:pStyle w:val="Default"/>
        <w:rPr>
          <w:rFonts w:asciiTheme="minorHAnsi" w:hAnsiTheme="minorHAnsi" w:cstheme="minorHAnsi"/>
          <w:b/>
          <w:bCs/>
        </w:rPr>
      </w:pPr>
      <w:r w:rsidRPr="005E6B6C">
        <w:rPr>
          <w:rFonts w:asciiTheme="minorHAnsi" w:hAnsiTheme="minorHAnsi" w:cstheme="minorHAnsi"/>
          <w:b/>
          <w:bCs/>
        </w:rPr>
        <w:t>Link to local</w:t>
      </w:r>
      <w:r w:rsidR="003458F7" w:rsidRPr="005E6B6C">
        <w:rPr>
          <w:rFonts w:asciiTheme="minorHAnsi" w:hAnsiTheme="minorHAnsi" w:cstheme="minorHAnsi"/>
          <w:b/>
          <w:bCs/>
        </w:rPr>
        <w:t>/state/provincial</w:t>
      </w:r>
      <w:r w:rsidRPr="005E6B6C">
        <w:rPr>
          <w:rFonts w:asciiTheme="minorHAnsi" w:hAnsiTheme="minorHAnsi" w:cstheme="minorHAnsi"/>
          <w:b/>
          <w:bCs/>
        </w:rPr>
        <w:t xml:space="preserve"> health guidelines permitting the event: 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="00F47071" w:rsidRPr="005E6B6C">
        <w:rPr>
          <w:rFonts w:asciiTheme="minorHAnsi" w:hAnsiTheme="minorHAnsi" w:cstheme="minorHAnsi"/>
          <w:b/>
          <w:bCs/>
          <w:u w:val="single"/>
        </w:rPr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="00F47071"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4D4AC097" w14:textId="77777777" w:rsidR="00E43289" w:rsidRPr="005E6B6C" w:rsidRDefault="003F784B" w:rsidP="005E6B6C">
      <w:pPr>
        <w:pStyle w:val="Default"/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5E6B6C">
        <w:rPr>
          <w:rFonts w:asciiTheme="minorHAnsi" w:hAnsiTheme="minorHAnsi" w:cstheme="minorHAnsi"/>
          <w:bCs/>
        </w:rPr>
        <w:t xml:space="preserve">Is approval/permitting required from a local entity? </w:t>
      </w:r>
      <w:r w:rsidRPr="005E6B6C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Cs/>
          <w:u w:val="single"/>
        </w:rPr>
      </w:r>
      <w:r w:rsidRPr="005E6B6C">
        <w:rPr>
          <w:rFonts w:asciiTheme="minorHAnsi" w:hAnsiTheme="minorHAnsi" w:cstheme="minorHAnsi"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Cs/>
          <w:u w:val="single"/>
        </w:rPr>
        <w:fldChar w:fldCharType="end"/>
      </w:r>
      <w:r w:rsidRPr="005E6B6C">
        <w:rPr>
          <w:rFonts w:asciiTheme="minorHAnsi" w:hAnsiTheme="minorHAnsi" w:cstheme="minorHAnsi"/>
          <w:bCs/>
          <w:u w:val="single"/>
        </w:rPr>
        <w:t xml:space="preserve"> </w:t>
      </w:r>
    </w:p>
    <w:p w14:paraId="680F140D" w14:textId="4C0DED05" w:rsidR="003F784B" w:rsidRPr="005E6B6C" w:rsidRDefault="003F784B" w:rsidP="005E6B6C">
      <w:pPr>
        <w:pStyle w:val="Default"/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5E6B6C">
        <w:rPr>
          <w:rFonts w:asciiTheme="minorHAnsi" w:hAnsiTheme="minorHAnsi" w:cstheme="minorHAnsi"/>
          <w:bCs/>
        </w:rPr>
        <w:t>If yes, has approval been obtained?</w:t>
      </w:r>
      <w:r w:rsidRPr="005E6B6C">
        <w:rPr>
          <w:rFonts w:asciiTheme="minorHAnsi" w:hAnsiTheme="minorHAnsi" w:cstheme="minorHAnsi"/>
          <w:b/>
          <w:bCs/>
        </w:rPr>
        <w:t xml:space="preserve"> 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asciiTheme="minorHAnsi" w:hAnsiTheme="minorHAnsi" w:cstheme="minorHAnsi"/>
          <w:b/>
          <w:bCs/>
          <w:u w:val="single"/>
        </w:rPr>
        <w:instrText xml:space="preserve"> FORMTEXT </w:instrText>
      </w:r>
      <w:r w:rsidRPr="005E6B6C">
        <w:rPr>
          <w:rFonts w:asciiTheme="minorHAnsi" w:hAnsiTheme="minorHAnsi" w:cstheme="minorHAnsi"/>
          <w:b/>
          <w:bCs/>
          <w:u w:val="single"/>
        </w:rPr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noProof/>
          <w:u w:val="single"/>
        </w:rPr>
        <w:t> </w:t>
      </w:r>
      <w:r w:rsidRPr="005E6B6C">
        <w:rPr>
          <w:rFonts w:asciiTheme="minorHAnsi" w:hAnsiTheme="minorHAnsi" w:cstheme="minorHAnsi"/>
          <w:b/>
          <w:bCs/>
          <w:u w:val="single"/>
        </w:rPr>
        <w:fldChar w:fldCharType="end"/>
      </w:r>
    </w:p>
    <w:p w14:paraId="1292FFFB" w14:textId="068C9A4D" w:rsidR="003458F7" w:rsidRPr="005E6B6C" w:rsidRDefault="003458F7" w:rsidP="005E6B6C">
      <w:pPr>
        <w:tabs>
          <w:tab w:val="left" w:pos="1320"/>
        </w:tabs>
        <w:spacing w:after="0" w:line="240" w:lineRule="auto"/>
        <w:rPr>
          <w:rFonts w:cstheme="minorHAnsi"/>
          <w:b/>
          <w:sz w:val="24"/>
          <w:szCs w:val="24"/>
        </w:rPr>
      </w:pPr>
      <w:bookmarkStart w:id="1" w:name="_GoBack"/>
      <w:bookmarkEnd w:id="1"/>
    </w:p>
    <w:p w14:paraId="2C72FC6D" w14:textId="14CF41A5" w:rsidR="00047DE8" w:rsidRPr="005E6B6C" w:rsidRDefault="00047DE8" w:rsidP="005E6B6C">
      <w:pPr>
        <w:tabs>
          <w:tab w:val="left" w:pos="13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6B6C">
        <w:rPr>
          <w:rFonts w:cstheme="minorHAnsi"/>
          <w:b/>
          <w:sz w:val="24"/>
          <w:szCs w:val="24"/>
        </w:rPr>
        <w:t>Venue</w:t>
      </w:r>
      <w:r w:rsidR="0029072C" w:rsidRPr="005E6B6C">
        <w:rPr>
          <w:rFonts w:cstheme="minorHAnsi"/>
          <w:b/>
          <w:sz w:val="24"/>
          <w:szCs w:val="24"/>
        </w:rPr>
        <w:t xml:space="preserve"> COVID-19</w:t>
      </w:r>
      <w:r w:rsidRPr="005E6B6C">
        <w:rPr>
          <w:rFonts w:cstheme="minorHAnsi"/>
          <w:b/>
          <w:sz w:val="24"/>
          <w:szCs w:val="24"/>
        </w:rPr>
        <w:t xml:space="preserve"> safety rules/guidelines</w:t>
      </w:r>
      <w:r w:rsidR="0029072C" w:rsidRPr="005E6B6C">
        <w:rPr>
          <w:rFonts w:cstheme="minorHAnsi"/>
          <w:b/>
          <w:sz w:val="24"/>
          <w:szCs w:val="24"/>
        </w:rPr>
        <w:t xml:space="preserve"> (e.g.</w:t>
      </w:r>
      <w:r w:rsidR="005E6B6C">
        <w:rPr>
          <w:rFonts w:cstheme="minorHAnsi"/>
          <w:b/>
          <w:sz w:val="24"/>
          <w:szCs w:val="24"/>
        </w:rPr>
        <w:t>,</w:t>
      </w:r>
      <w:r w:rsidR="0029072C" w:rsidRPr="005E6B6C">
        <w:rPr>
          <w:rFonts w:cstheme="minorHAnsi"/>
          <w:b/>
          <w:sz w:val="24"/>
          <w:szCs w:val="24"/>
        </w:rPr>
        <w:t xml:space="preserve"> mask requirements, sanitation protocols, etc</w:t>
      </w:r>
      <w:r w:rsidR="005E6B6C">
        <w:rPr>
          <w:rFonts w:cstheme="minorHAnsi"/>
          <w:b/>
          <w:sz w:val="24"/>
          <w:szCs w:val="24"/>
        </w:rPr>
        <w:t>.</w:t>
      </w:r>
      <w:r w:rsidR="0029072C" w:rsidRPr="005E6B6C">
        <w:rPr>
          <w:rFonts w:cstheme="minorHAnsi"/>
          <w:b/>
          <w:sz w:val="24"/>
          <w:szCs w:val="24"/>
        </w:rPr>
        <w:t>)</w:t>
      </w:r>
      <w:r w:rsidRPr="005E6B6C">
        <w:rPr>
          <w:rFonts w:cstheme="minorHAnsi"/>
          <w:b/>
          <w:sz w:val="24"/>
          <w:szCs w:val="24"/>
        </w:rPr>
        <w:t>:</w:t>
      </w:r>
      <w:r w:rsidR="00F47071" w:rsidRPr="005E6B6C">
        <w:rPr>
          <w:rFonts w:cstheme="minorHAnsi"/>
          <w:b/>
          <w:sz w:val="24"/>
          <w:szCs w:val="24"/>
        </w:rPr>
        <w:t xml:space="preserve"> </w:t>
      </w:r>
      <w:r w:rsidR="00F47071" w:rsidRPr="005E6B6C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7071" w:rsidRPr="005E6B6C">
        <w:rPr>
          <w:rFonts w:cstheme="minorHAnsi"/>
          <w:b/>
          <w:bCs/>
          <w:sz w:val="24"/>
          <w:szCs w:val="24"/>
        </w:rPr>
        <w:instrText xml:space="preserve"> FORMTEXT </w:instrText>
      </w:r>
      <w:r w:rsidR="00F47071" w:rsidRPr="005E6B6C">
        <w:rPr>
          <w:rFonts w:cstheme="minorHAnsi"/>
          <w:b/>
          <w:bCs/>
          <w:sz w:val="24"/>
          <w:szCs w:val="24"/>
        </w:rPr>
      </w:r>
      <w:r w:rsidR="00F47071" w:rsidRPr="005E6B6C">
        <w:rPr>
          <w:rFonts w:cstheme="minorHAnsi"/>
          <w:b/>
          <w:bCs/>
          <w:sz w:val="24"/>
          <w:szCs w:val="24"/>
        </w:rPr>
        <w:fldChar w:fldCharType="separate"/>
      </w:r>
      <w:r w:rsidR="00F47071" w:rsidRPr="005E6B6C">
        <w:rPr>
          <w:rFonts w:cstheme="minorHAnsi"/>
          <w:b/>
          <w:bCs/>
          <w:noProof/>
          <w:sz w:val="24"/>
          <w:szCs w:val="24"/>
        </w:rPr>
        <w:t> </w:t>
      </w:r>
      <w:r w:rsidR="00F47071" w:rsidRPr="005E6B6C">
        <w:rPr>
          <w:rFonts w:cstheme="minorHAnsi"/>
          <w:b/>
          <w:bCs/>
          <w:noProof/>
          <w:sz w:val="24"/>
          <w:szCs w:val="24"/>
        </w:rPr>
        <w:t> </w:t>
      </w:r>
      <w:r w:rsidR="00F47071" w:rsidRPr="005E6B6C">
        <w:rPr>
          <w:rFonts w:cstheme="minorHAnsi"/>
          <w:b/>
          <w:bCs/>
          <w:noProof/>
          <w:sz w:val="24"/>
          <w:szCs w:val="24"/>
        </w:rPr>
        <w:t> </w:t>
      </w:r>
      <w:r w:rsidR="00F47071" w:rsidRPr="005E6B6C">
        <w:rPr>
          <w:rFonts w:cstheme="minorHAnsi"/>
          <w:b/>
          <w:bCs/>
          <w:noProof/>
          <w:sz w:val="24"/>
          <w:szCs w:val="24"/>
        </w:rPr>
        <w:t> </w:t>
      </w:r>
      <w:r w:rsidR="00F47071" w:rsidRPr="005E6B6C">
        <w:rPr>
          <w:rFonts w:cstheme="minorHAnsi"/>
          <w:b/>
          <w:bCs/>
          <w:noProof/>
          <w:sz w:val="24"/>
          <w:szCs w:val="24"/>
        </w:rPr>
        <w:t> </w:t>
      </w:r>
      <w:r w:rsidR="00F47071" w:rsidRPr="005E6B6C">
        <w:rPr>
          <w:rFonts w:cstheme="minorHAnsi"/>
          <w:b/>
          <w:bCs/>
          <w:sz w:val="24"/>
          <w:szCs w:val="24"/>
        </w:rPr>
        <w:fldChar w:fldCharType="end"/>
      </w:r>
    </w:p>
    <w:p w14:paraId="2AF29DD4" w14:textId="77777777" w:rsidR="002A7FFC" w:rsidRPr="005E6B6C" w:rsidRDefault="002A7FFC" w:rsidP="005E6B6C">
      <w:pPr>
        <w:tabs>
          <w:tab w:val="left" w:pos="1320"/>
        </w:tabs>
        <w:spacing w:after="0" w:line="240" w:lineRule="auto"/>
        <w:rPr>
          <w:rFonts w:cstheme="minorHAnsi"/>
          <w:bCs/>
          <w:sz w:val="24"/>
          <w:szCs w:val="24"/>
        </w:rPr>
      </w:pPr>
    </w:p>
    <w:p w14:paraId="183AFEF8" w14:textId="7845DB15" w:rsidR="00B25F03" w:rsidRPr="005E6B6C" w:rsidRDefault="00E43289" w:rsidP="005E6B6C">
      <w:pPr>
        <w:tabs>
          <w:tab w:val="left" w:pos="132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6B6C">
        <w:rPr>
          <w:rFonts w:cstheme="minorHAnsi"/>
          <w:b/>
          <w:bCs/>
          <w:sz w:val="24"/>
          <w:szCs w:val="24"/>
        </w:rPr>
        <w:t>Requirements to</w:t>
      </w:r>
      <w:r w:rsidR="00123AAD" w:rsidRPr="005E6B6C">
        <w:rPr>
          <w:rFonts w:cstheme="minorHAnsi"/>
          <w:b/>
          <w:bCs/>
          <w:sz w:val="24"/>
          <w:szCs w:val="24"/>
        </w:rPr>
        <w:t xml:space="preserve"> discuss with your venue </w:t>
      </w:r>
      <w:r w:rsidR="00B25F03" w:rsidRPr="005E6B6C">
        <w:rPr>
          <w:rFonts w:cstheme="minorHAnsi"/>
          <w:b/>
          <w:bCs/>
          <w:sz w:val="24"/>
          <w:szCs w:val="24"/>
        </w:rPr>
        <w:t>prior to booking</w:t>
      </w:r>
    </w:p>
    <w:p w14:paraId="21CC7807" w14:textId="045AFBB8" w:rsidR="00B25F03" w:rsidRPr="005E6B6C" w:rsidRDefault="00B25F03" w:rsidP="005E6B6C">
      <w:pPr>
        <w:pStyle w:val="ListParagraph"/>
        <w:numPr>
          <w:ilvl w:val="1"/>
          <w:numId w:val="3"/>
        </w:numPr>
        <w:tabs>
          <w:tab w:val="left" w:pos="1320"/>
        </w:tabs>
        <w:spacing w:after="0" w:line="240" w:lineRule="auto"/>
        <w:contextualSpacing w:val="0"/>
        <w:rPr>
          <w:rFonts w:cstheme="minorHAnsi"/>
          <w:bCs/>
          <w:sz w:val="24"/>
          <w:szCs w:val="24"/>
        </w:rPr>
      </w:pPr>
      <w:r w:rsidRPr="005E6B6C">
        <w:rPr>
          <w:rFonts w:cstheme="minorHAnsi"/>
          <w:bCs/>
          <w:sz w:val="24"/>
          <w:szCs w:val="24"/>
        </w:rPr>
        <w:t>What is their cancellation/refund policy?</w:t>
      </w:r>
      <w:r w:rsidR="00CC634D" w:rsidRPr="005E6B6C">
        <w:rPr>
          <w:rFonts w:cstheme="minorHAnsi"/>
          <w:bCs/>
          <w:sz w:val="24"/>
          <w:szCs w:val="24"/>
        </w:rPr>
        <w:t xml:space="preserve"> </w:t>
      </w:r>
      <w:r w:rsidR="00CC634D" w:rsidRPr="005E6B6C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634D" w:rsidRPr="005E6B6C">
        <w:rPr>
          <w:rFonts w:cstheme="minorHAnsi"/>
          <w:b/>
          <w:bCs/>
          <w:sz w:val="24"/>
          <w:szCs w:val="24"/>
        </w:rPr>
        <w:instrText xml:space="preserve"> FORMTEXT </w:instrText>
      </w:r>
      <w:r w:rsidR="00CC634D" w:rsidRPr="005E6B6C">
        <w:rPr>
          <w:rFonts w:cstheme="minorHAnsi"/>
          <w:b/>
          <w:bCs/>
          <w:sz w:val="24"/>
          <w:szCs w:val="24"/>
        </w:rPr>
      </w:r>
      <w:r w:rsidR="00CC634D" w:rsidRPr="005E6B6C">
        <w:rPr>
          <w:rFonts w:cstheme="minorHAnsi"/>
          <w:b/>
          <w:bCs/>
          <w:sz w:val="24"/>
          <w:szCs w:val="24"/>
        </w:rPr>
        <w:fldChar w:fldCharType="separate"/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bCs/>
          <w:sz w:val="24"/>
          <w:szCs w:val="24"/>
        </w:rPr>
        <w:fldChar w:fldCharType="end"/>
      </w:r>
    </w:p>
    <w:p w14:paraId="2403049B" w14:textId="347AE660" w:rsidR="00B25F03" w:rsidRPr="005E6B6C" w:rsidRDefault="00B25F03" w:rsidP="005E6B6C">
      <w:pPr>
        <w:pStyle w:val="ListParagraph"/>
        <w:numPr>
          <w:ilvl w:val="1"/>
          <w:numId w:val="3"/>
        </w:numPr>
        <w:tabs>
          <w:tab w:val="left" w:pos="1320"/>
        </w:tabs>
        <w:spacing w:after="0" w:line="240" w:lineRule="auto"/>
        <w:contextualSpacing w:val="0"/>
        <w:rPr>
          <w:rFonts w:cstheme="minorHAnsi"/>
          <w:bCs/>
          <w:sz w:val="24"/>
          <w:szCs w:val="24"/>
        </w:rPr>
      </w:pPr>
      <w:r w:rsidRPr="005E6B6C">
        <w:rPr>
          <w:rFonts w:cstheme="minorHAnsi"/>
          <w:bCs/>
          <w:sz w:val="24"/>
          <w:szCs w:val="24"/>
        </w:rPr>
        <w:t>Do they provide staff/security to assist with monitoring?</w:t>
      </w:r>
      <w:r w:rsidR="00CC634D" w:rsidRPr="005E6B6C">
        <w:rPr>
          <w:rFonts w:cstheme="minorHAnsi"/>
          <w:bCs/>
          <w:sz w:val="24"/>
          <w:szCs w:val="24"/>
        </w:rPr>
        <w:t xml:space="preserve"> </w:t>
      </w:r>
      <w:r w:rsidR="00CC634D" w:rsidRPr="005E6B6C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634D" w:rsidRPr="005E6B6C">
        <w:rPr>
          <w:rFonts w:cstheme="minorHAnsi"/>
          <w:b/>
          <w:bCs/>
          <w:sz w:val="24"/>
          <w:szCs w:val="24"/>
        </w:rPr>
        <w:instrText xml:space="preserve"> FORMTEXT </w:instrText>
      </w:r>
      <w:r w:rsidR="00CC634D" w:rsidRPr="005E6B6C">
        <w:rPr>
          <w:rFonts w:cstheme="minorHAnsi"/>
          <w:b/>
          <w:bCs/>
          <w:sz w:val="24"/>
          <w:szCs w:val="24"/>
        </w:rPr>
      </w:r>
      <w:r w:rsidR="00CC634D" w:rsidRPr="005E6B6C">
        <w:rPr>
          <w:rFonts w:cstheme="minorHAnsi"/>
          <w:b/>
          <w:bCs/>
          <w:sz w:val="24"/>
          <w:szCs w:val="24"/>
        </w:rPr>
        <w:fldChar w:fldCharType="separate"/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bCs/>
          <w:sz w:val="24"/>
          <w:szCs w:val="24"/>
        </w:rPr>
        <w:fldChar w:fldCharType="end"/>
      </w:r>
    </w:p>
    <w:p w14:paraId="22D0F628" w14:textId="6F2B00EB" w:rsidR="00B25F03" w:rsidRPr="005E6B6C" w:rsidRDefault="00B25F03" w:rsidP="005E6B6C">
      <w:pPr>
        <w:pStyle w:val="ListParagraph"/>
        <w:numPr>
          <w:ilvl w:val="1"/>
          <w:numId w:val="3"/>
        </w:numPr>
        <w:tabs>
          <w:tab w:val="left" w:pos="1320"/>
        </w:tabs>
        <w:spacing w:after="0" w:line="240" w:lineRule="auto"/>
        <w:contextualSpacing w:val="0"/>
        <w:rPr>
          <w:rFonts w:cstheme="minorHAnsi"/>
          <w:bCs/>
          <w:sz w:val="24"/>
          <w:szCs w:val="24"/>
        </w:rPr>
      </w:pPr>
      <w:r w:rsidRPr="005E6B6C">
        <w:rPr>
          <w:rFonts w:cstheme="minorHAnsi"/>
          <w:bCs/>
          <w:sz w:val="24"/>
          <w:szCs w:val="24"/>
        </w:rPr>
        <w:t>What is their capacity limit?</w:t>
      </w:r>
      <w:r w:rsidR="00CC634D" w:rsidRPr="005E6B6C">
        <w:rPr>
          <w:rFonts w:cstheme="minorHAnsi"/>
          <w:bCs/>
          <w:sz w:val="24"/>
          <w:szCs w:val="24"/>
        </w:rPr>
        <w:t xml:space="preserve"> </w:t>
      </w:r>
      <w:r w:rsidR="00CC634D" w:rsidRPr="005E6B6C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634D" w:rsidRPr="005E6B6C">
        <w:rPr>
          <w:rFonts w:cstheme="minorHAnsi"/>
          <w:b/>
          <w:bCs/>
          <w:sz w:val="24"/>
          <w:szCs w:val="24"/>
        </w:rPr>
        <w:instrText xml:space="preserve"> FORMTEXT </w:instrText>
      </w:r>
      <w:r w:rsidR="00CC634D" w:rsidRPr="005E6B6C">
        <w:rPr>
          <w:rFonts w:cstheme="minorHAnsi"/>
          <w:b/>
          <w:bCs/>
          <w:sz w:val="24"/>
          <w:szCs w:val="24"/>
        </w:rPr>
      </w:r>
      <w:r w:rsidR="00CC634D" w:rsidRPr="005E6B6C">
        <w:rPr>
          <w:rFonts w:cstheme="minorHAnsi"/>
          <w:b/>
          <w:bCs/>
          <w:sz w:val="24"/>
          <w:szCs w:val="24"/>
        </w:rPr>
        <w:fldChar w:fldCharType="separate"/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bCs/>
          <w:sz w:val="24"/>
          <w:szCs w:val="24"/>
        </w:rPr>
        <w:fldChar w:fldCharType="end"/>
      </w:r>
    </w:p>
    <w:p w14:paraId="2756B114" w14:textId="4F45D049" w:rsidR="00E43289" w:rsidRPr="005E6B6C" w:rsidRDefault="00B25F03" w:rsidP="005E6B6C">
      <w:pPr>
        <w:pStyle w:val="ListParagraph"/>
        <w:numPr>
          <w:ilvl w:val="1"/>
          <w:numId w:val="3"/>
        </w:numPr>
        <w:tabs>
          <w:tab w:val="left" w:pos="1320"/>
        </w:tabs>
        <w:spacing w:after="0" w:line="240" w:lineRule="auto"/>
        <w:contextualSpacing w:val="0"/>
        <w:rPr>
          <w:rFonts w:cstheme="minorHAnsi"/>
          <w:bCs/>
          <w:sz w:val="24"/>
          <w:szCs w:val="24"/>
        </w:rPr>
      </w:pPr>
      <w:r w:rsidRPr="005E6B6C">
        <w:rPr>
          <w:rFonts w:cstheme="minorHAnsi"/>
          <w:bCs/>
          <w:sz w:val="24"/>
          <w:szCs w:val="24"/>
        </w:rPr>
        <w:t>If outdoors, what is the inclement weather plan?</w:t>
      </w:r>
      <w:r w:rsidR="00CC634D" w:rsidRPr="005E6B6C">
        <w:rPr>
          <w:rFonts w:cstheme="minorHAnsi"/>
          <w:bCs/>
          <w:sz w:val="24"/>
          <w:szCs w:val="24"/>
        </w:rPr>
        <w:t xml:space="preserve"> </w:t>
      </w:r>
      <w:r w:rsidR="00CC634D" w:rsidRPr="005E6B6C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634D" w:rsidRPr="005E6B6C">
        <w:rPr>
          <w:rFonts w:cstheme="minorHAnsi"/>
          <w:b/>
          <w:bCs/>
          <w:sz w:val="24"/>
          <w:szCs w:val="24"/>
        </w:rPr>
        <w:instrText xml:space="preserve"> FORMTEXT </w:instrText>
      </w:r>
      <w:r w:rsidR="00CC634D" w:rsidRPr="005E6B6C">
        <w:rPr>
          <w:rFonts w:cstheme="minorHAnsi"/>
          <w:b/>
          <w:bCs/>
          <w:sz w:val="24"/>
          <w:szCs w:val="24"/>
        </w:rPr>
      </w:r>
      <w:r w:rsidR="00CC634D" w:rsidRPr="005E6B6C">
        <w:rPr>
          <w:rFonts w:cstheme="minorHAnsi"/>
          <w:b/>
          <w:bCs/>
          <w:sz w:val="24"/>
          <w:szCs w:val="24"/>
        </w:rPr>
        <w:fldChar w:fldCharType="separate"/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noProof/>
          <w:sz w:val="24"/>
          <w:szCs w:val="24"/>
        </w:rPr>
        <w:t> </w:t>
      </w:r>
      <w:r w:rsidR="00CC634D" w:rsidRPr="005E6B6C">
        <w:rPr>
          <w:rFonts w:cstheme="minorHAnsi"/>
          <w:b/>
          <w:bCs/>
          <w:sz w:val="24"/>
          <w:szCs w:val="24"/>
        </w:rPr>
        <w:fldChar w:fldCharType="end"/>
      </w:r>
    </w:p>
    <w:p w14:paraId="44547329" w14:textId="26284F5E" w:rsidR="00123AAD" w:rsidRPr="005E6B6C" w:rsidRDefault="00123AAD" w:rsidP="005E6B6C">
      <w:pPr>
        <w:pStyle w:val="ListParagraph"/>
        <w:numPr>
          <w:ilvl w:val="1"/>
          <w:numId w:val="3"/>
        </w:numPr>
        <w:tabs>
          <w:tab w:val="left" w:pos="1320"/>
        </w:tabs>
        <w:spacing w:after="0" w:line="240" w:lineRule="auto"/>
        <w:contextualSpacing w:val="0"/>
        <w:rPr>
          <w:rFonts w:cstheme="minorHAnsi"/>
          <w:bCs/>
          <w:sz w:val="24"/>
          <w:szCs w:val="24"/>
        </w:rPr>
      </w:pPr>
      <w:r w:rsidRPr="005E6B6C">
        <w:rPr>
          <w:rFonts w:cstheme="minorHAnsi"/>
          <w:bCs/>
          <w:sz w:val="24"/>
          <w:szCs w:val="24"/>
        </w:rPr>
        <w:t xml:space="preserve">What is the physical distancing requirement? Number of persons permitted to sit at a table or in groups? </w:t>
      </w:r>
      <w:r w:rsidRPr="005E6B6C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B6C">
        <w:rPr>
          <w:rFonts w:cstheme="minorHAnsi"/>
          <w:b/>
          <w:bCs/>
          <w:sz w:val="24"/>
          <w:szCs w:val="24"/>
        </w:rPr>
        <w:instrText xml:space="preserve"> FORMTEXT </w:instrText>
      </w:r>
      <w:r w:rsidRPr="005E6B6C">
        <w:rPr>
          <w:rFonts w:cstheme="minorHAnsi"/>
          <w:b/>
          <w:bCs/>
          <w:sz w:val="24"/>
          <w:szCs w:val="24"/>
        </w:rPr>
      </w:r>
      <w:r w:rsidRPr="005E6B6C">
        <w:rPr>
          <w:rFonts w:cstheme="minorHAnsi"/>
          <w:b/>
          <w:bCs/>
          <w:sz w:val="24"/>
          <w:szCs w:val="24"/>
        </w:rPr>
        <w:fldChar w:fldCharType="separate"/>
      </w:r>
      <w:r w:rsidRPr="005E6B6C">
        <w:rPr>
          <w:rFonts w:cstheme="minorHAnsi"/>
          <w:b/>
          <w:noProof/>
          <w:sz w:val="24"/>
          <w:szCs w:val="24"/>
        </w:rPr>
        <w:t> </w:t>
      </w:r>
      <w:r w:rsidRPr="005E6B6C">
        <w:rPr>
          <w:rFonts w:cstheme="minorHAnsi"/>
          <w:b/>
          <w:noProof/>
          <w:sz w:val="24"/>
          <w:szCs w:val="24"/>
        </w:rPr>
        <w:t> </w:t>
      </w:r>
      <w:r w:rsidRPr="005E6B6C">
        <w:rPr>
          <w:rFonts w:cstheme="minorHAnsi"/>
          <w:b/>
          <w:noProof/>
          <w:sz w:val="24"/>
          <w:szCs w:val="24"/>
        </w:rPr>
        <w:t> </w:t>
      </w:r>
      <w:r w:rsidRPr="005E6B6C">
        <w:rPr>
          <w:rFonts w:cstheme="minorHAnsi"/>
          <w:b/>
          <w:noProof/>
          <w:sz w:val="24"/>
          <w:szCs w:val="24"/>
        </w:rPr>
        <w:t> </w:t>
      </w:r>
      <w:r w:rsidRPr="005E6B6C">
        <w:rPr>
          <w:rFonts w:cstheme="minorHAnsi"/>
          <w:b/>
          <w:noProof/>
          <w:sz w:val="24"/>
          <w:szCs w:val="24"/>
        </w:rPr>
        <w:t> </w:t>
      </w:r>
      <w:r w:rsidRPr="005E6B6C">
        <w:rPr>
          <w:rFonts w:cstheme="minorHAnsi"/>
          <w:b/>
          <w:bCs/>
          <w:sz w:val="24"/>
          <w:szCs w:val="24"/>
        </w:rPr>
        <w:fldChar w:fldCharType="end"/>
      </w:r>
    </w:p>
    <w:p w14:paraId="524ABCEF" w14:textId="77777777" w:rsidR="008E60DD" w:rsidRPr="005E6B6C" w:rsidRDefault="008E60DD" w:rsidP="005E6B6C">
      <w:pPr>
        <w:pStyle w:val="Default"/>
        <w:rPr>
          <w:rFonts w:asciiTheme="minorHAnsi" w:hAnsiTheme="minorHAnsi" w:cstheme="minorHAnsi"/>
        </w:rPr>
      </w:pPr>
    </w:p>
    <w:p w14:paraId="2815111B" w14:textId="0344CB9F" w:rsidR="00400D95" w:rsidRPr="000766AE" w:rsidRDefault="00400D95" w:rsidP="005E6B6C">
      <w:pPr>
        <w:pStyle w:val="Default"/>
        <w:rPr>
          <w:rFonts w:asciiTheme="minorHAnsi" w:hAnsiTheme="minorHAnsi" w:cstheme="minorHAnsi"/>
          <w:b/>
        </w:rPr>
      </w:pPr>
      <w:r w:rsidRPr="005E6B6C">
        <w:rPr>
          <w:rFonts w:asciiTheme="minorHAnsi" w:hAnsiTheme="minorHAnsi" w:cstheme="minorHAnsi"/>
          <w:b/>
        </w:rPr>
        <w:t>Event Planning Resources</w:t>
      </w:r>
    </w:p>
    <w:p w14:paraId="26EBF7EF" w14:textId="3F1DC069" w:rsidR="0029072C" w:rsidRPr="005E6B6C" w:rsidRDefault="00400D95" w:rsidP="005E6B6C">
      <w:pPr>
        <w:pStyle w:val="Default"/>
        <w:rPr>
          <w:rFonts w:asciiTheme="minorHAnsi" w:hAnsiTheme="minorHAnsi" w:cstheme="minorHAnsi"/>
        </w:rPr>
      </w:pPr>
      <w:r w:rsidRPr="005E6B6C">
        <w:rPr>
          <w:rFonts w:asciiTheme="minorHAnsi" w:hAnsiTheme="minorHAnsi" w:cstheme="minorHAnsi"/>
        </w:rPr>
        <w:t>CDC</w:t>
      </w:r>
      <w:r w:rsidR="00557D46">
        <w:rPr>
          <w:rFonts w:asciiTheme="minorHAnsi" w:hAnsiTheme="minorHAnsi" w:cstheme="minorHAnsi"/>
        </w:rPr>
        <w:t>’s</w:t>
      </w:r>
      <w:r w:rsidRPr="005E6B6C">
        <w:rPr>
          <w:rFonts w:asciiTheme="minorHAnsi" w:hAnsiTheme="minorHAnsi" w:cstheme="minorHAnsi"/>
        </w:rPr>
        <w:t xml:space="preserve"> </w:t>
      </w:r>
      <w:r w:rsidR="00557D46" w:rsidRPr="00557D46">
        <w:rPr>
          <w:rFonts w:asciiTheme="minorHAnsi" w:hAnsiTheme="minorHAnsi" w:cstheme="minorHAnsi"/>
        </w:rPr>
        <w:t>Guidance for Organizing Large Events and Gatherings</w:t>
      </w:r>
      <w:r w:rsidRPr="005E6B6C">
        <w:rPr>
          <w:rFonts w:asciiTheme="minorHAnsi" w:hAnsiTheme="minorHAnsi" w:cstheme="minorHAnsi"/>
        </w:rPr>
        <w:t xml:space="preserve">: </w:t>
      </w:r>
      <w:hyperlink r:id="rId11" w:history="1">
        <w:r w:rsidR="0029072C" w:rsidRPr="005E6B6C">
          <w:rPr>
            <w:rStyle w:val="Hyperlink"/>
            <w:rFonts w:asciiTheme="minorHAnsi" w:hAnsiTheme="minorHAnsi" w:cstheme="minorHAnsi"/>
          </w:rPr>
          <w:t>https://www.cdc.gov/coronavirus/2019-ncov/community/large-events/considerations-for-events-gatherings.html</w:t>
        </w:r>
      </w:hyperlink>
    </w:p>
    <w:p w14:paraId="66038F00" w14:textId="736B5C93" w:rsidR="0029072C" w:rsidRPr="005E6B6C" w:rsidRDefault="00557D46" w:rsidP="005E6B6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CDC’s </w:t>
      </w:r>
      <w:r w:rsidRPr="00557D46">
        <w:rPr>
          <w:rFonts w:asciiTheme="minorHAnsi" w:hAnsiTheme="minorHAnsi" w:cstheme="minorHAnsi"/>
        </w:rPr>
        <w:t>Event Planning and COVID-19: Questions and Answers</w:t>
      </w:r>
      <w:r w:rsidR="0029072C" w:rsidRPr="005E6B6C">
        <w:rPr>
          <w:rFonts w:asciiTheme="minorHAnsi" w:hAnsiTheme="minorHAnsi" w:cstheme="minorHAnsi"/>
        </w:rPr>
        <w:t xml:space="preserve">: </w:t>
      </w:r>
      <w:hyperlink r:id="rId12" w:history="1">
        <w:r w:rsidR="0060074E" w:rsidRPr="005E6B6C">
          <w:rPr>
            <w:rStyle w:val="Hyperlink"/>
            <w:rFonts w:asciiTheme="minorHAnsi" w:hAnsiTheme="minorHAnsi" w:cstheme="minorHAnsi"/>
          </w:rPr>
          <w:t>https://www.cdc.gov/coronavirus/2019-ncov/community/large-events/event-planners-and-attendees-faq.html</w:t>
        </w:r>
      </w:hyperlink>
      <w:r w:rsidR="0060074E" w:rsidRPr="005E6B6C">
        <w:rPr>
          <w:rFonts w:asciiTheme="minorHAnsi" w:hAnsiTheme="minorHAnsi" w:cstheme="minorHAnsi"/>
        </w:rPr>
        <w:t xml:space="preserve"> </w:t>
      </w:r>
    </w:p>
    <w:p w14:paraId="15FAD153" w14:textId="126D310F" w:rsidR="00400D95" w:rsidRPr="005E6B6C" w:rsidRDefault="00557D46" w:rsidP="005E6B6C">
      <w:pPr>
        <w:pStyle w:val="Default"/>
        <w:rPr>
          <w:rFonts w:asciiTheme="minorHAnsi" w:hAnsiTheme="minorHAnsi" w:cstheme="minorHAnsi"/>
        </w:rPr>
      </w:pPr>
      <w:r w:rsidRPr="00557D46">
        <w:rPr>
          <w:rFonts w:asciiTheme="minorHAnsi" w:hAnsiTheme="minorHAnsi" w:cstheme="minorHAnsi"/>
        </w:rPr>
        <w:t>MJ Sorority</w:t>
      </w:r>
      <w:r>
        <w:rPr>
          <w:rFonts w:asciiTheme="minorHAnsi" w:hAnsiTheme="minorHAnsi" w:cstheme="minorHAnsi"/>
        </w:rPr>
        <w:t xml:space="preserve">’s </w:t>
      </w:r>
      <w:r w:rsidR="00400D95" w:rsidRPr="005E6B6C">
        <w:rPr>
          <w:rFonts w:asciiTheme="minorHAnsi" w:hAnsiTheme="minorHAnsi" w:cstheme="minorHAnsi"/>
        </w:rPr>
        <w:t xml:space="preserve">Planning Safer Events During COVID-19: </w:t>
      </w:r>
      <w:hyperlink r:id="rId13" w:history="1">
        <w:r w:rsidR="00400D95" w:rsidRPr="005E6B6C">
          <w:rPr>
            <w:rStyle w:val="Hyperlink"/>
            <w:rFonts w:asciiTheme="minorHAnsi" w:hAnsiTheme="minorHAnsi" w:cstheme="minorHAnsi"/>
          </w:rPr>
          <w:t>https://www.mjsorority.com/wp-content/uploads/2021/02/Planning-Safer-Events-During-COVID-19.pdf</w:t>
        </w:r>
      </w:hyperlink>
      <w:r w:rsidR="00400D95" w:rsidRPr="005E6B6C">
        <w:rPr>
          <w:rFonts w:asciiTheme="minorHAnsi" w:hAnsiTheme="minorHAnsi" w:cstheme="minorHAnsi"/>
        </w:rPr>
        <w:t xml:space="preserve"> </w:t>
      </w:r>
    </w:p>
    <w:p w14:paraId="2054A90D" w14:textId="3ACCB2C1" w:rsidR="00400D95" w:rsidRPr="005E6B6C" w:rsidRDefault="00400D95" w:rsidP="005E6B6C">
      <w:pPr>
        <w:pStyle w:val="Default"/>
        <w:rPr>
          <w:rFonts w:asciiTheme="minorHAnsi" w:hAnsiTheme="minorHAnsi" w:cstheme="minorHAnsi"/>
        </w:rPr>
      </w:pPr>
    </w:p>
    <w:p w14:paraId="004A6C42" w14:textId="0996FAF6" w:rsidR="00CC732B" w:rsidRPr="005E6B6C" w:rsidRDefault="00CC732B" w:rsidP="005E6B6C">
      <w:pPr>
        <w:tabs>
          <w:tab w:val="left" w:pos="1320"/>
        </w:tabs>
        <w:spacing w:after="0" w:line="240" w:lineRule="auto"/>
        <w:rPr>
          <w:rFonts w:cstheme="minorHAnsi"/>
          <w:sz w:val="24"/>
          <w:szCs w:val="24"/>
        </w:rPr>
      </w:pPr>
    </w:p>
    <w:p w14:paraId="4227C61E" w14:textId="251CC6CD" w:rsidR="00CC732B" w:rsidRPr="00557D46" w:rsidRDefault="000766AE" w:rsidP="005E6B6C">
      <w:pPr>
        <w:tabs>
          <w:tab w:val="left" w:pos="13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*It is</w:t>
      </w:r>
      <w:r w:rsidR="003F784B" w:rsidRPr="00557D46">
        <w:rPr>
          <w:rFonts w:cstheme="minorHAnsi"/>
          <w:sz w:val="24"/>
          <w:szCs w:val="24"/>
        </w:rPr>
        <w:t xml:space="preserve"> </w:t>
      </w:r>
      <w:r w:rsidR="00CC732B" w:rsidRPr="00557D46">
        <w:rPr>
          <w:rFonts w:cstheme="minorHAnsi"/>
          <w:sz w:val="24"/>
          <w:szCs w:val="24"/>
        </w:rPr>
        <w:t>recommend</w:t>
      </w:r>
      <w:r w:rsidR="00684278" w:rsidRPr="00557D46">
        <w:rPr>
          <w:rFonts w:cstheme="minorHAnsi"/>
          <w:sz w:val="24"/>
          <w:szCs w:val="24"/>
        </w:rPr>
        <w:t>ed that</w:t>
      </w:r>
      <w:r w:rsidR="00CC732B" w:rsidRPr="00557D46">
        <w:rPr>
          <w:rFonts w:cstheme="minorHAnsi"/>
          <w:sz w:val="24"/>
          <w:szCs w:val="24"/>
        </w:rPr>
        <w:t xml:space="preserve"> you share this plan with your Risk Management Specialist so </w:t>
      </w:r>
      <w:r w:rsidR="001622D2" w:rsidRPr="00557D46">
        <w:rPr>
          <w:rFonts w:cstheme="minorHAnsi"/>
          <w:sz w:val="24"/>
          <w:szCs w:val="24"/>
        </w:rPr>
        <w:t>they</w:t>
      </w:r>
      <w:r w:rsidR="00CC732B" w:rsidRPr="00557D46">
        <w:rPr>
          <w:rFonts w:cstheme="minorHAnsi"/>
          <w:sz w:val="24"/>
          <w:szCs w:val="24"/>
        </w:rPr>
        <w:t xml:space="preserve"> may work with you </w:t>
      </w:r>
      <w:r w:rsidR="00684278" w:rsidRPr="00557D46">
        <w:rPr>
          <w:rFonts w:cstheme="minorHAnsi"/>
          <w:sz w:val="24"/>
          <w:szCs w:val="24"/>
        </w:rPr>
        <w:t xml:space="preserve">to </w:t>
      </w:r>
      <w:r w:rsidR="00CC732B" w:rsidRPr="00557D46">
        <w:rPr>
          <w:rFonts w:cstheme="minorHAnsi"/>
          <w:sz w:val="24"/>
          <w:szCs w:val="24"/>
        </w:rPr>
        <w:t>create the safest plan possible for your event and ensure all relevant rules/policies are being followed.</w:t>
      </w:r>
    </w:p>
    <w:sectPr w:rsidR="00CC732B" w:rsidRPr="00557D46" w:rsidSect="000802CF">
      <w:type w:val="continuous"/>
      <w:pgSz w:w="12240" w:h="15840"/>
      <w:pgMar w:top="1440" w:right="1440" w:bottom="1440" w:left="1440" w:header="720" w:footer="720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888D" w14:textId="77777777" w:rsidR="002566DA" w:rsidRDefault="002566DA" w:rsidP="008E60DD">
      <w:pPr>
        <w:spacing w:after="0" w:line="240" w:lineRule="auto"/>
      </w:pPr>
      <w:r>
        <w:separator/>
      </w:r>
    </w:p>
  </w:endnote>
  <w:endnote w:type="continuationSeparator" w:id="0">
    <w:p w14:paraId="39C91473" w14:textId="77777777" w:rsidR="002566DA" w:rsidRDefault="002566DA" w:rsidP="008E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87392" w14:textId="60DFE63D" w:rsidR="00F47071" w:rsidRPr="00F47071" w:rsidRDefault="000766AE">
    <w:pPr>
      <w:pStyle w:val="Footer"/>
      <w:rPr>
        <w:sz w:val="24"/>
      </w:rPr>
    </w:pPr>
    <w:r>
      <w:rPr>
        <w:sz w:val="24"/>
      </w:rPr>
      <w:t>AP-19</w:t>
    </w:r>
    <w:r w:rsidR="00F47071" w:rsidRPr="00F47071">
      <w:rPr>
        <w:sz w:val="24"/>
      </w:rPr>
      <w:ptab w:relativeTo="margin" w:alignment="center" w:leader="none"/>
    </w:r>
    <w:r w:rsidR="00F47071" w:rsidRPr="00F47071">
      <w:rPr>
        <w:sz w:val="24"/>
      </w:rPr>
      <w:fldChar w:fldCharType="begin"/>
    </w:r>
    <w:r w:rsidR="00F47071" w:rsidRPr="00F47071">
      <w:rPr>
        <w:sz w:val="24"/>
      </w:rPr>
      <w:instrText xml:space="preserve"> PAGE  \* Arabic  \* MERGEFORMAT </w:instrText>
    </w:r>
    <w:r w:rsidR="00F47071" w:rsidRPr="00F47071">
      <w:rPr>
        <w:sz w:val="24"/>
      </w:rPr>
      <w:fldChar w:fldCharType="separate"/>
    </w:r>
    <w:r w:rsidR="003129A7">
      <w:rPr>
        <w:noProof/>
        <w:sz w:val="24"/>
      </w:rPr>
      <w:t>1</w:t>
    </w:r>
    <w:r w:rsidR="00F47071" w:rsidRPr="00F47071">
      <w:rPr>
        <w:sz w:val="24"/>
      </w:rPr>
      <w:fldChar w:fldCharType="end"/>
    </w:r>
    <w:r w:rsidR="00F47071" w:rsidRPr="00F47071">
      <w:rPr>
        <w:sz w:val="24"/>
      </w:rPr>
      <w:ptab w:relativeTo="margin" w:alignment="right" w:leader="none"/>
    </w:r>
    <w:r w:rsidR="00C95DA2">
      <w:rPr>
        <w:sz w:val="24"/>
      </w:rPr>
      <w:t>2</w:t>
    </w:r>
    <w:r w:rsidR="000A7F27">
      <w:rPr>
        <w:sz w:val="24"/>
      </w:rPr>
      <w:t>1</w:t>
    </w:r>
    <w:r w:rsidR="0076582D">
      <w:rPr>
        <w:sz w:val="24"/>
      </w:rPr>
      <w:t>.</w:t>
    </w:r>
    <w:r w:rsidR="000A7F27">
      <w:rPr>
        <w:sz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27C82" w14:textId="77777777" w:rsidR="002566DA" w:rsidRDefault="002566DA" w:rsidP="008E60DD">
      <w:pPr>
        <w:spacing w:after="0" w:line="240" w:lineRule="auto"/>
      </w:pPr>
      <w:r>
        <w:separator/>
      </w:r>
    </w:p>
  </w:footnote>
  <w:footnote w:type="continuationSeparator" w:id="0">
    <w:p w14:paraId="7C50429F" w14:textId="77777777" w:rsidR="002566DA" w:rsidRDefault="002566DA" w:rsidP="008E60DD">
      <w:pPr>
        <w:spacing w:after="0" w:line="240" w:lineRule="auto"/>
      </w:pPr>
      <w:r>
        <w:continuationSeparator/>
      </w:r>
    </w:p>
  </w:footnote>
  <w:footnote w:id="1">
    <w:p w14:paraId="4D020571" w14:textId="7B3A14BB" w:rsidR="00BB1C47" w:rsidRDefault="00BB1C47">
      <w:pPr>
        <w:pStyle w:val="FootnoteText"/>
      </w:pPr>
      <w:r>
        <w:rPr>
          <w:rStyle w:val="FootnoteReference"/>
        </w:rPr>
        <w:footnoteRef/>
      </w:r>
      <w:r>
        <w:t xml:space="preserve"> Kappa recommends no more </w:t>
      </w:r>
      <w:r w:rsidRPr="000766AE">
        <w:t xml:space="preserve">than </w:t>
      </w:r>
      <w:r w:rsidR="001360D3" w:rsidRPr="000766AE">
        <w:t>100</w:t>
      </w:r>
      <w:r w:rsidR="003F784B" w:rsidRPr="000766AE">
        <w:t xml:space="preserve"> </w:t>
      </w:r>
      <w:r w:rsidRPr="000766AE">
        <w:t>individuals per event</w:t>
      </w:r>
      <w:r>
        <w:t xml:space="preserve">/event shift. </w:t>
      </w:r>
    </w:p>
  </w:footnote>
  <w:footnote w:id="2">
    <w:p w14:paraId="6197A966" w14:textId="1E5D311F" w:rsidR="00BB1C47" w:rsidRDefault="00BB1C47">
      <w:pPr>
        <w:pStyle w:val="FootnoteText"/>
      </w:pPr>
      <w:r>
        <w:rPr>
          <w:rStyle w:val="FootnoteReference"/>
        </w:rPr>
        <w:footnoteRef/>
      </w:r>
      <w:r>
        <w:t xml:space="preserve"> Kappa recommends the chapter host virtual</w:t>
      </w:r>
      <w:r w:rsidR="00684278">
        <w:t>-</w:t>
      </w:r>
      <w:r>
        <w:t>only events if the local</w:t>
      </w:r>
      <w:r w:rsidR="000766AE">
        <w:t xml:space="preserve"> </w:t>
      </w:r>
      <w:r w:rsidR="00996111">
        <w:t xml:space="preserve">positivity </w:t>
      </w:r>
      <w:r>
        <w:t>rate exceeds 5%.</w:t>
      </w:r>
    </w:p>
  </w:footnote>
  <w:footnote w:id="3">
    <w:p w14:paraId="124A96BC" w14:textId="4DCD633A" w:rsidR="00BB1C47" w:rsidRDefault="001360D3">
      <w:pPr>
        <w:pStyle w:val="FootnoteText"/>
      </w:pPr>
      <w:r>
        <w:t>3</w:t>
      </w:r>
      <w:r w:rsidR="000766AE">
        <w:t xml:space="preserve"> Food is recommended to be </w:t>
      </w:r>
      <w:r w:rsidR="000A5E43">
        <w:t>grab</w:t>
      </w:r>
      <w:r w:rsidR="005E6B6C">
        <w:t>-</w:t>
      </w:r>
      <w:r w:rsidR="000A5E43">
        <w:t>and</w:t>
      </w:r>
      <w:r w:rsidR="005E6B6C">
        <w:t>-</w:t>
      </w:r>
      <w:r w:rsidR="000A5E43">
        <w:t>go/single</w:t>
      </w:r>
      <w:r w:rsidR="005E6B6C">
        <w:t>-</w:t>
      </w:r>
      <w:r w:rsidR="000A5E43">
        <w:t>serve</w:t>
      </w:r>
      <w:r w:rsidR="00400D95">
        <w:t xml:space="preserve"> style</w:t>
      </w:r>
      <w:r w:rsidR="005E6B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736E" w14:textId="77777777" w:rsidR="00F47071" w:rsidRDefault="00721A35" w:rsidP="00F47071">
    <w:pPr>
      <w:pStyle w:val="Header"/>
      <w:jc w:val="right"/>
      <w:rPr>
        <w:rFonts w:ascii="Cambria Math" w:hAnsi="Cambria Math"/>
        <w:sz w:val="28"/>
        <w:szCs w:val="28"/>
      </w:rPr>
    </w:pPr>
    <w:r w:rsidRPr="00721A35">
      <w:rPr>
        <w:rFonts w:ascii="Cambria Math" w:hAnsi="Cambria Math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BCFCFDC" wp14:editId="1E661360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2743200" cy="362243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G_Brandmark_Horizontal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2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4278">
      <w:rPr>
        <w:rFonts w:ascii="Cambria Math" w:hAnsi="Cambria Math"/>
        <w:sz w:val="28"/>
        <w:szCs w:val="28"/>
      </w:rPr>
      <w:t>IN-PERSON EVENT</w:t>
    </w:r>
  </w:p>
  <w:p w14:paraId="5C0910F6" w14:textId="77777777" w:rsidR="008E60DD" w:rsidRDefault="00F47071" w:rsidP="00684278">
    <w:pPr>
      <w:pStyle w:val="Header"/>
      <w:jc w:val="right"/>
      <w:rPr>
        <w:rFonts w:ascii="Cambria Math" w:hAnsi="Cambria Math"/>
        <w:sz w:val="28"/>
        <w:szCs w:val="28"/>
      </w:rPr>
    </w:pPr>
    <w:r w:rsidRPr="00721A35">
      <w:rPr>
        <w:rFonts w:ascii="Cambria Math" w:hAnsi="Cambria Math"/>
        <w:sz w:val="28"/>
        <w:szCs w:val="28"/>
      </w:rPr>
      <w:t>SAFETY PLAN TEMPLATE</w:t>
    </w:r>
  </w:p>
  <w:p w14:paraId="62DC8A94" w14:textId="77777777" w:rsidR="00684278" w:rsidRPr="00684278" w:rsidRDefault="00684278" w:rsidP="00684278">
    <w:pPr>
      <w:pStyle w:val="Header"/>
      <w:jc w:val="right"/>
      <w:rPr>
        <w:rFonts w:ascii="Cambria Math" w:hAnsi="Cambria Math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38B"/>
    <w:multiLevelType w:val="hybridMultilevel"/>
    <w:tmpl w:val="40E2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5400"/>
    <w:multiLevelType w:val="hybridMultilevel"/>
    <w:tmpl w:val="B540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A53D4"/>
    <w:multiLevelType w:val="hybridMultilevel"/>
    <w:tmpl w:val="7DF2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E4F62"/>
    <w:multiLevelType w:val="hybridMultilevel"/>
    <w:tmpl w:val="3796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60A41"/>
    <w:multiLevelType w:val="hybridMultilevel"/>
    <w:tmpl w:val="375C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DD"/>
    <w:rsid w:val="00047DE8"/>
    <w:rsid w:val="000766AE"/>
    <w:rsid w:val="000802CF"/>
    <w:rsid w:val="000A5E43"/>
    <w:rsid w:val="000A7F27"/>
    <w:rsid w:val="00123AAD"/>
    <w:rsid w:val="001360D3"/>
    <w:rsid w:val="001622D2"/>
    <w:rsid w:val="002566DA"/>
    <w:rsid w:val="00284979"/>
    <w:rsid w:val="0029072C"/>
    <w:rsid w:val="002A7FFC"/>
    <w:rsid w:val="003129A7"/>
    <w:rsid w:val="003458F7"/>
    <w:rsid w:val="003A7C0E"/>
    <w:rsid w:val="003F784B"/>
    <w:rsid w:val="00400D95"/>
    <w:rsid w:val="0045769C"/>
    <w:rsid w:val="00557D46"/>
    <w:rsid w:val="005E6B6C"/>
    <w:rsid w:val="0060074E"/>
    <w:rsid w:val="00670E27"/>
    <w:rsid w:val="00684278"/>
    <w:rsid w:val="006B2B55"/>
    <w:rsid w:val="00721A35"/>
    <w:rsid w:val="00724B92"/>
    <w:rsid w:val="0076582D"/>
    <w:rsid w:val="00891B42"/>
    <w:rsid w:val="008E60DD"/>
    <w:rsid w:val="00996111"/>
    <w:rsid w:val="00B25F03"/>
    <w:rsid w:val="00BB1C47"/>
    <w:rsid w:val="00C95DA2"/>
    <w:rsid w:val="00CC634D"/>
    <w:rsid w:val="00CC732B"/>
    <w:rsid w:val="00D66DD5"/>
    <w:rsid w:val="00E007DE"/>
    <w:rsid w:val="00E43289"/>
    <w:rsid w:val="00F3752E"/>
    <w:rsid w:val="00F4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D339"/>
  <w15:chartTrackingRefBased/>
  <w15:docId w15:val="{7330AA95-320C-4D81-8EE2-63E6C201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0DD"/>
  </w:style>
  <w:style w:type="paragraph" w:styleId="Footer">
    <w:name w:val="footer"/>
    <w:basedOn w:val="Normal"/>
    <w:link w:val="FooterChar"/>
    <w:uiPriority w:val="99"/>
    <w:unhideWhenUsed/>
    <w:rsid w:val="008E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0DD"/>
  </w:style>
  <w:style w:type="paragraph" w:customStyle="1" w:styleId="Default">
    <w:name w:val="Default"/>
    <w:rsid w:val="008E60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C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1C4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4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2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2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2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2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F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7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jsorority.com/wp-content/uploads/2021/02/Planning-Safer-Events-During-COVID-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c.gov/coronavirus/2019-ncov/community/large-events/event-planners-and-attendees-faq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oronavirus/2019-ncov/community/large-events/considerations-for-events-gathering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vidactnow.org/?s=110424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1F0B-D19C-46FF-9CAD-BEFB725D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 Kappa Gamma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Kropp Walther</dc:creator>
  <cp:keywords/>
  <dc:description/>
  <cp:lastModifiedBy>Sarah Kropp Walther</cp:lastModifiedBy>
  <cp:revision>2</cp:revision>
  <dcterms:created xsi:type="dcterms:W3CDTF">2021-06-10T18:03:00Z</dcterms:created>
  <dcterms:modified xsi:type="dcterms:W3CDTF">2021-06-10T18:03:00Z</dcterms:modified>
</cp:coreProperties>
</file>