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4851" w14:textId="019912CC" w:rsidR="001832B0" w:rsidRDefault="00061EB5">
      <w:pPr>
        <w:rPr>
          <w:rFonts w:ascii="Calibri" w:hAnsi="Calibri"/>
          <w:b/>
          <w:color w:val="CF1317"/>
          <w:sz w:val="72"/>
          <w:szCs w:val="72"/>
        </w:rPr>
      </w:pPr>
      <w:r>
        <w:rPr>
          <w:rFonts w:ascii="Calibri" w:hAnsi="Calibri"/>
          <w:b/>
          <w:noProof/>
          <w:color w:val="CF1317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27F98333" wp14:editId="40795517">
            <wp:simplePos x="0" y="0"/>
            <wp:positionH relativeFrom="column">
              <wp:posOffset>-1028700</wp:posOffset>
            </wp:positionH>
            <wp:positionV relativeFrom="paragraph">
              <wp:posOffset>-3200400</wp:posOffset>
            </wp:positionV>
            <wp:extent cx="8051352" cy="468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352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7EC59" w14:textId="77777777" w:rsidR="00D145B5" w:rsidRDefault="00D145B5">
      <w:pPr>
        <w:rPr>
          <w:rFonts w:ascii="Calibri" w:hAnsi="Calibri"/>
          <w:b/>
          <w:color w:val="CF1317"/>
          <w:sz w:val="72"/>
          <w:szCs w:val="72"/>
        </w:rPr>
      </w:pPr>
    </w:p>
    <w:p w14:paraId="71D0E2AA" w14:textId="77777777" w:rsidR="00D145B5" w:rsidRDefault="00D145B5">
      <w:pPr>
        <w:rPr>
          <w:rFonts w:ascii="Calibri" w:hAnsi="Calibri"/>
          <w:b/>
          <w:color w:val="59BECC"/>
          <w:sz w:val="44"/>
          <w:szCs w:val="44"/>
        </w:rPr>
      </w:pPr>
    </w:p>
    <w:p w14:paraId="3C25FC2E" w14:textId="77777777" w:rsidR="00061EB5" w:rsidRDefault="00061EB5">
      <w:pPr>
        <w:rPr>
          <w:rFonts w:ascii="Calibri" w:hAnsi="Calibri"/>
          <w:b/>
          <w:color w:val="59BECC"/>
          <w:sz w:val="44"/>
          <w:szCs w:val="44"/>
        </w:rPr>
      </w:pPr>
    </w:p>
    <w:p w14:paraId="2EA3E28C" w14:textId="50BEE9AE" w:rsidR="00F0467B" w:rsidRDefault="00364060">
      <w:pPr>
        <w:rPr>
          <w:rFonts w:ascii="Calibri" w:hAnsi="Calibri"/>
          <w:b/>
          <w:color w:val="59BECC"/>
          <w:sz w:val="44"/>
          <w:szCs w:val="44"/>
        </w:rPr>
      </w:pPr>
      <w:r>
        <w:rPr>
          <w:rFonts w:ascii="Calibri" w:hAnsi="Calibri"/>
          <w:b/>
          <w:color w:val="59BECC"/>
          <w:sz w:val="44"/>
          <w:szCs w:val="44"/>
        </w:rPr>
        <w:t>Direct Travel</w:t>
      </w:r>
    </w:p>
    <w:p w14:paraId="112043AA" w14:textId="74C22B6B" w:rsidR="009F4F5E" w:rsidRPr="00F0467B" w:rsidRDefault="00F0467B">
      <w:pPr>
        <w:rPr>
          <w:rFonts w:ascii="Calibri" w:hAnsi="Calibri"/>
          <w:b/>
          <w:color w:val="59BECC"/>
          <w:sz w:val="44"/>
          <w:szCs w:val="44"/>
        </w:rPr>
      </w:pPr>
      <w:r>
        <w:rPr>
          <w:rFonts w:ascii="Calibri" w:hAnsi="Calibri"/>
          <w:b/>
          <w:color w:val="DA291C"/>
          <w:sz w:val="36"/>
          <w:szCs w:val="36"/>
        </w:rPr>
        <w:t xml:space="preserve">Kappa </w:t>
      </w:r>
      <w:proofErr w:type="spellStart"/>
      <w:r>
        <w:rPr>
          <w:rFonts w:ascii="Calibri" w:hAnsi="Calibri"/>
          <w:b/>
          <w:color w:val="DA291C"/>
          <w:sz w:val="36"/>
          <w:szCs w:val="36"/>
        </w:rPr>
        <w:t>Kappa</w:t>
      </w:r>
      <w:proofErr w:type="spellEnd"/>
      <w:r>
        <w:rPr>
          <w:rFonts w:ascii="Calibri" w:hAnsi="Calibri"/>
          <w:b/>
          <w:color w:val="DA291C"/>
          <w:sz w:val="36"/>
          <w:szCs w:val="36"/>
        </w:rPr>
        <w:t xml:space="preserve"> Gamma’s </w:t>
      </w:r>
      <w:r w:rsidR="00694910" w:rsidRPr="00D145B5">
        <w:rPr>
          <w:rFonts w:ascii="Calibri" w:hAnsi="Calibri"/>
          <w:b/>
          <w:color w:val="DA291C"/>
          <w:sz w:val="36"/>
          <w:szCs w:val="36"/>
        </w:rPr>
        <w:t>Travel Partner</w:t>
      </w:r>
      <w:r>
        <w:rPr>
          <w:rFonts w:ascii="Calibri" w:hAnsi="Calibri"/>
          <w:b/>
          <w:color w:val="DA291C"/>
          <w:sz w:val="36"/>
          <w:szCs w:val="36"/>
        </w:rPr>
        <w:t xml:space="preserve"> </w:t>
      </w:r>
    </w:p>
    <w:p w14:paraId="5EC7AFFD" w14:textId="2E52CED1" w:rsidR="001832B0" w:rsidRPr="00D145B5" w:rsidRDefault="00DD3E68" w:rsidP="001832B0">
      <w:pPr>
        <w:pStyle w:val="Heading1"/>
        <w:spacing w:before="91"/>
        <w:rPr>
          <w:color w:val="59BECC"/>
          <w:sz w:val="44"/>
          <w:szCs w:val="44"/>
        </w:rPr>
      </w:pPr>
      <w:r>
        <w:rPr>
          <w:color w:val="59BECC"/>
          <w:sz w:val="44"/>
          <w:szCs w:val="44"/>
        </w:rPr>
        <w:t xml:space="preserve">Concur Login and </w:t>
      </w:r>
      <w:r w:rsidR="001832B0" w:rsidRPr="00D145B5">
        <w:rPr>
          <w:color w:val="59BECC"/>
          <w:sz w:val="44"/>
          <w:szCs w:val="44"/>
        </w:rPr>
        <w:t>Travel Profile Reminder</w:t>
      </w:r>
    </w:p>
    <w:p w14:paraId="13BA1FA3" w14:textId="0B7656DF" w:rsidR="00872870" w:rsidRDefault="00872870" w:rsidP="00837867">
      <w:pPr>
        <w:pStyle w:val="BodyText"/>
        <w:spacing w:before="257"/>
        <w:ind w:right="-1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Those of you that use a Kappa business credit card </w:t>
      </w:r>
      <w:proofErr w:type="gramStart"/>
      <w:r>
        <w:rPr>
          <w:color w:val="595959" w:themeColor="text1" w:themeTint="A6"/>
        </w:rPr>
        <w:t>were sent</w:t>
      </w:r>
      <w:proofErr w:type="gramEnd"/>
      <w:r>
        <w:rPr>
          <w:color w:val="595959" w:themeColor="text1" w:themeTint="A6"/>
        </w:rPr>
        <w:t xml:space="preserve"> </w:t>
      </w:r>
      <w:r w:rsidR="00DD3E68">
        <w:rPr>
          <w:color w:val="595959" w:themeColor="text1" w:themeTint="A6"/>
        </w:rPr>
        <w:t>your log</w:t>
      </w:r>
      <w:r>
        <w:rPr>
          <w:color w:val="595959" w:themeColor="text1" w:themeTint="A6"/>
        </w:rPr>
        <w:t xml:space="preserve">in information for Concur Expense. </w:t>
      </w:r>
      <w:proofErr w:type="gramStart"/>
      <w:r>
        <w:rPr>
          <w:color w:val="595959" w:themeColor="text1" w:themeTint="A6"/>
        </w:rPr>
        <w:t>This is the same log in information you use when booking travel via Concur.</w:t>
      </w:r>
      <w:proofErr w:type="gramEnd"/>
      <w:r>
        <w:rPr>
          <w:color w:val="595959" w:themeColor="text1" w:themeTint="A6"/>
        </w:rPr>
        <w:t xml:space="preserve"> Your expense and travel tool will be under the same platform.</w:t>
      </w:r>
    </w:p>
    <w:p w14:paraId="2957B4B2" w14:textId="65A460C4" w:rsidR="00872870" w:rsidRDefault="00872870" w:rsidP="00837867">
      <w:pPr>
        <w:pStyle w:val="BodyText"/>
        <w:spacing w:before="257"/>
        <w:ind w:right="-1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Those of you that do not use a Kappa business credit card, you will log on to </w:t>
      </w:r>
      <w:hyperlink r:id="rId8" w:history="1">
        <w:r w:rsidRPr="00FE6580">
          <w:rPr>
            <w:rStyle w:val="Hyperlink"/>
          </w:rPr>
          <w:t>www.concursolutions.com</w:t>
        </w:r>
      </w:hyperlink>
      <w:r>
        <w:rPr>
          <w:color w:val="595959" w:themeColor="text1" w:themeTint="A6"/>
        </w:rPr>
        <w:t>, and your U</w:t>
      </w:r>
      <w:r w:rsidR="00DD3E68">
        <w:rPr>
          <w:color w:val="595959" w:themeColor="text1" w:themeTint="A6"/>
        </w:rPr>
        <w:t>ser ID is the email address use</w:t>
      </w:r>
      <w:r>
        <w:rPr>
          <w:color w:val="595959" w:themeColor="text1" w:themeTint="A6"/>
        </w:rPr>
        <w:t xml:space="preserve"> when Kappa communicates with you. Your temporary password is Welcome1.</w:t>
      </w:r>
    </w:p>
    <w:p w14:paraId="6B23C8FA" w14:textId="075CAAB0" w:rsidR="001832B0" w:rsidRPr="00DD3E68" w:rsidRDefault="001832B0" w:rsidP="00837867">
      <w:pPr>
        <w:pStyle w:val="BodyText"/>
        <w:spacing w:before="257"/>
        <w:ind w:right="-10"/>
        <w:rPr>
          <w:b/>
          <w:color w:val="595959" w:themeColor="text1" w:themeTint="A6"/>
        </w:rPr>
      </w:pPr>
      <w:r w:rsidRPr="00872870">
        <w:rPr>
          <w:color w:val="595959" w:themeColor="text1" w:themeTint="A6"/>
        </w:rPr>
        <w:t xml:space="preserve">When </w:t>
      </w:r>
      <w:r w:rsidRPr="00872870">
        <w:rPr>
          <w:color w:val="595959" w:themeColor="text1" w:themeTint="A6"/>
          <w:spacing w:val="-3"/>
        </w:rPr>
        <w:t xml:space="preserve">you login </w:t>
      </w:r>
      <w:r w:rsidRPr="00872870">
        <w:rPr>
          <w:color w:val="595959" w:themeColor="text1" w:themeTint="A6"/>
        </w:rPr>
        <w:t xml:space="preserve">to Concur for the </w:t>
      </w:r>
      <w:r w:rsidRPr="00872870">
        <w:rPr>
          <w:color w:val="595959" w:themeColor="text1" w:themeTint="A6"/>
          <w:spacing w:val="-3"/>
        </w:rPr>
        <w:t xml:space="preserve">first time, </w:t>
      </w:r>
      <w:r w:rsidRPr="00872870">
        <w:rPr>
          <w:color w:val="595959" w:themeColor="text1" w:themeTint="A6"/>
        </w:rPr>
        <w:t xml:space="preserve">it will be </w:t>
      </w:r>
      <w:r w:rsidRPr="00872870">
        <w:rPr>
          <w:color w:val="595959" w:themeColor="text1" w:themeTint="A6"/>
          <w:spacing w:val="-3"/>
        </w:rPr>
        <w:t xml:space="preserve">necessary </w:t>
      </w:r>
      <w:r w:rsidRPr="00872870">
        <w:rPr>
          <w:color w:val="595959" w:themeColor="text1" w:themeTint="A6"/>
        </w:rPr>
        <w:t xml:space="preserve">for </w:t>
      </w:r>
      <w:r w:rsidRPr="00872870">
        <w:rPr>
          <w:color w:val="595959" w:themeColor="text1" w:themeTint="A6"/>
          <w:spacing w:val="-3"/>
        </w:rPr>
        <w:t xml:space="preserve">you </w:t>
      </w:r>
      <w:r w:rsidRPr="00872870">
        <w:rPr>
          <w:color w:val="595959" w:themeColor="text1" w:themeTint="A6"/>
        </w:rPr>
        <w:t xml:space="preserve">to </w:t>
      </w:r>
      <w:r w:rsidRPr="00872870">
        <w:rPr>
          <w:color w:val="595959" w:themeColor="text1" w:themeTint="A6"/>
          <w:spacing w:val="-3"/>
        </w:rPr>
        <w:t xml:space="preserve">fill </w:t>
      </w:r>
      <w:r w:rsidRPr="00872870">
        <w:rPr>
          <w:color w:val="595959" w:themeColor="text1" w:themeTint="A6"/>
        </w:rPr>
        <w:t xml:space="preserve">out </w:t>
      </w:r>
      <w:r w:rsidRPr="00872870">
        <w:rPr>
          <w:color w:val="595959" w:themeColor="text1" w:themeTint="A6"/>
          <w:spacing w:val="-3"/>
        </w:rPr>
        <w:t xml:space="preserve">your </w:t>
      </w:r>
      <w:r w:rsidRPr="00872870">
        <w:rPr>
          <w:color w:val="595959" w:themeColor="text1" w:themeTint="A6"/>
          <w:spacing w:val="-4"/>
        </w:rPr>
        <w:t xml:space="preserve">Traveler </w:t>
      </w:r>
      <w:r w:rsidR="00837867" w:rsidRPr="00872870">
        <w:rPr>
          <w:color w:val="595959" w:themeColor="text1" w:themeTint="A6"/>
        </w:rPr>
        <w:t xml:space="preserve">Profile. </w:t>
      </w:r>
      <w:r w:rsidRPr="00872870">
        <w:rPr>
          <w:color w:val="595959" w:themeColor="text1" w:themeTint="A6"/>
        </w:rPr>
        <w:t>W</w:t>
      </w:r>
      <w:r w:rsidRPr="00872870">
        <w:rPr>
          <w:color w:val="595959" w:themeColor="text1" w:themeTint="A6"/>
          <w:spacing w:val="1"/>
        </w:rPr>
        <w:t xml:space="preserve">e </w:t>
      </w:r>
      <w:r w:rsidRPr="00872870">
        <w:rPr>
          <w:color w:val="595959" w:themeColor="text1" w:themeTint="A6"/>
          <w:spacing w:val="-3"/>
        </w:rPr>
        <w:t xml:space="preserve">highly recommend </w:t>
      </w:r>
      <w:r w:rsidRPr="00872870">
        <w:rPr>
          <w:color w:val="595959" w:themeColor="text1" w:themeTint="A6"/>
        </w:rPr>
        <w:t xml:space="preserve">that </w:t>
      </w:r>
      <w:r w:rsidRPr="00872870">
        <w:rPr>
          <w:color w:val="595959" w:themeColor="text1" w:themeTint="A6"/>
          <w:spacing w:val="-3"/>
        </w:rPr>
        <w:t xml:space="preserve">you locate your </w:t>
      </w:r>
      <w:r w:rsidRPr="00872870">
        <w:rPr>
          <w:color w:val="595959" w:themeColor="text1" w:themeTint="A6"/>
        </w:rPr>
        <w:t xml:space="preserve">current </w:t>
      </w:r>
      <w:r w:rsidRPr="00872870">
        <w:rPr>
          <w:color w:val="595959" w:themeColor="text1" w:themeTint="A6"/>
          <w:spacing w:val="-3"/>
        </w:rPr>
        <w:t xml:space="preserve">loyalty numbers </w:t>
      </w:r>
      <w:r w:rsidRPr="00872870">
        <w:rPr>
          <w:color w:val="595959" w:themeColor="text1" w:themeTint="A6"/>
          <w:spacing w:val="-4"/>
        </w:rPr>
        <w:t xml:space="preserve">such </w:t>
      </w:r>
      <w:r w:rsidRPr="00872870">
        <w:rPr>
          <w:color w:val="595959" w:themeColor="text1" w:themeTint="A6"/>
        </w:rPr>
        <w:t xml:space="preserve">as Airline Frequent </w:t>
      </w:r>
      <w:r w:rsidRPr="00872870">
        <w:rPr>
          <w:color w:val="595959" w:themeColor="text1" w:themeTint="A6"/>
          <w:spacing w:val="-3"/>
        </w:rPr>
        <w:t xml:space="preserve">flyer numbers, </w:t>
      </w:r>
      <w:r w:rsidRPr="00872870">
        <w:rPr>
          <w:color w:val="595959" w:themeColor="text1" w:themeTint="A6"/>
        </w:rPr>
        <w:t xml:space="preserve">Car and Hotel </w:t>
      </w:r>
      <w:r w:rsidRPr="00872870">
        <w:rPr>
          <w:color w:val="595959" w:themeColor="text1" w:themeTint="A6"/>
          <w:spacing w:val="-3"/>
        </w:rPr>
        <w:t xml:space="preserve">loyalty numbers </w:t>
      </w:r>
      <w:r w:rsidRPr="00872870">
        <w:rPr>
          <w:color w:val="595959" w:themeColor="text1" w:themeTint="A6"/>
        </w:rPr>
        <w:t xml:space="preserve">and </w:t>
      </w:r>
      <w:r w:rsidRPr="00872870">
        <w:rPr>
          <w:color w:val="595959" w:themeColor="text1" w:themeTint="A6"/>
          <w:spacing w:val="-3"/>
        </w:rPr>
        <w:t xml:space="preserve">copy </w:t>
      </w:r>
      <w:r w:rsidRPr="00872870">
        <w:rPr>
          <w:color w:val="595959" w:themeColor="text1" w:themeTint="A6"/>
        </w:rPr>
        <w:t xml:space="preserve">or print </w:t>
      </w:r>
      <w:r w:rsidRPr="00872870">
        <w:rPr>
          <w:color w:val="595959" w:themeColor="text1" w:themeTint="A6"/>
          <w:spacing w:val="-3"/>
        </w:rPr>
        <w:t xml:space="preserve">this information. </w:t>
      </w:r>
      <w:r w:rsidR="00837867" w:rsidRPr="00872870">
        <w:rPr>
          <w:color w:val="595959" w:themeColor="text1" w:themeTint="A6"/>
          <w:spacing w:val="-3"/>
        </w:rPr>
        <w:br/>
      </w:r>
      <w:r w:rsidRPr="00872870">
        <w:rPr>
          <w:color w:val="595959" w:themeColor="text1" w:themeTint="A6"/>
        </w:rPr>
        <w:t xml:space="preserve">This will </w:t>
      </w:r>
      <w:r w:rsidRPr="00872870">
        <w:rPr>
          <w:color w:val="595959" w:themeColor="text1" w:themeTint="A6"/>
          <w:spacing w:val="-3"/>
        </w:rPr>
        <w:t xml:space="preserve">help </w:t>
      </w:r>
      <w:r w:rsidRPr="00872870">
        <w:rPr>
          <w:color w:val="595959" w:themeColor="text1" w:themeTint="A6"/>
        </w:rPr>
        <w:t xml:space="preserve">in the </w:t>
      </w:r>
      <w:r w:rsidRPr="00872870">
        <w:rPr>
          <w:color w:val="595959" w:themeColor="text1" w:themeTint="A6"/>
          <w:spacing w:val="-3"/>
        </w:rPr>
        <w:t xml:space="preserve">process </w:t>
      </w:r>
      <w:r w:rsidRPr="00872870">
        <w:rPr>
          <w:color w:val="595959" w:themeColor="text1" w:themeTint="A6"/>
        </w:rPr>
        <w:t xml:space="preserve">and </w:t>
      </w:r>
      <w:r w:rsidRPr="00872870">
        <w:rPr>
          <w:color w:val="595959" w:themeColor="text1" w:themeTint="A6"/>
          <w:spacing w:val="-3"/>
        </w:rPr>
        <w:t xml:space="preserve">allow you </w:t>
      </w:r>
      <w:proofErr w:type="gramStart"/>
      <w:r w:rsidRPr="00872870">
        <w:rPr>
          <w:color w:val="595959" w:themeColor="text1" w:themeTint="A6"/>
        </w:rPr>
        <w:t xml:space="preserve">to </w:t>
      </w:r>
      <w:r w:rsidRPr="00872870">
        <w:rPr>
          <w:color w:val="595959" w:themeColor="text1" w:themeTint="A6"/>
          <w:spacing w:val="-3"/>
        </w:rPr>
        <w:t>only have</w:t>
      </w:r>
      <w:proofErr w:type="gramEnd"/>
      <w:r w:rsidRPr="00872870">
        <w:rPr>
          <w:color w:val="595959" w:themeColor="text1" w:themeTint="A6"/>
          <w:spacing w:val="-3"/>
        </w:rPr>
        <w:t xml:space="preserve"> </w:t>
      </w:r>
      <w:r w:rsidRPr="00872870">
        <w:rPr>
          <w:color w:val="595959" w:themeColor="text1" w:themeTint="A6"/>
        </w:rPr>
        <w:t xml:space="preserve">to </w:t>
      </w:r>
      <w:r w:rsidRPr="00872870">
        <w:rPr>
          <w:color w:val="595959" w:themeColor="text1" w:themeTint="A6"/>
          <w:spacing w:val="-3"/>
        </w:rPr>
        <w:t>enter this information once.</w:t>
      </w:r>
      <w:r w:rsidR="00872870" w:rsidRPr="00872870">
        <w:rPr>
          <w:color w:val="595959" w:themeColor="text1" w:themeTint="A6"/>
          <w:spacing w:val="-3"/>
        </w:rPr>
        <w:t xml:space="preserve"> </w:t>
      </w:r>
      <w:r w:rsidR="00DD3E68">
        <w:rPr>
          <w:b/>
          <w:color w:val="595959" w:themeColor="text1" w:themeTint="A6"/>
          <w:spacing w:val="-3"/>
        </w:rPr>
        <w:t>Please ensure your name on</w:t>
      </w:r>
      <w:r w:rsidR="00872870" w:rsidRPr="00DD3E68">
        <w:rPr>
          <w:b/>
          <w:color w:val="595959" w:themeColor="text1" w:themeTint="A6"/>
          <w:spacing w:val="-3"/>
        </w:rPr>
        <w:t xml:space="preserve"> your profile</w:t>
      </w:r>
      <w:r w:rsidR="00DD3E68" w:rsidRPr="00DD3E68">
        <w:rPr>
          <w:b/>
          <w:color w:val="595959" w:themeColor="text1" w:themeTint="A6"/>
          <w:spacing w:val="-3"/>
        </w:rPr>
        <w:t xml:space="preserve"> matches your Federal issued ID.</w:t>
      </w:r>
      <w:r w:rsidR="00872870" w:rsidRPr="00DD3E68">
        <w:rPr>
          <w:b/>
          <w:color w:val="595959" w:themeColor="text1" w:themeTint="A6"/>
          <w:spacing w:val="-3"/>
        </w:rPr>
        <w:t xml:space="preserve"> If it does not, please contact</w:t>
      </w:r>
      <w:r w:rsidR="00DD3E68" w:rsidRPr="00DD3E68">
        <w:rPr>
          <w:b/>
          <w:color w:val="595959" w:themeColor="text1" w:themeTint="A6"/>
          <w:spacing w:val="-3"/>
        </w:rPr>
        <w:t xml:space="preserve"> Mary Hurst at mhurst@kkg.org.</w:t>
      </w:r>
    </w:p>
    <w:p w14:paraId="6BBE8BB6" w14:textId="1BE73BA6" w:rsidR="009F4F5E" w:rsidRDefault="00D145B5" w:rsidP="00837867">
      <w:pPr>
        <w:pStyle w:val="BodyText"/>
        <w:spacing w:before="210"/>
        <w:ind w:right="513"/>
      </w:pPr>
      <w:r w:rsidRPr="00D145B5">
        <w:rPr>
          <w:rFonts w:ascii="Calibri" w:hAnsi="Calibri"/>
          <w:color w:val="595959" w:themeColor="text1" w:themeTint="A6"/>
        </w:rPr>
        <w:t xml:space="preserve">If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you have questions about this process </w:t>
      </w:r>
      <w:r w:rsidRPr="00D145B5">
        <w:rPr>
          <w:rFonts w:ascii="Calibri" w:hAnsi="Calibri"/>
          <w:color w:val="595959" w:themeColor="text1" w:themeTint="A6"/>
        </w:rPr>
        <w:t xml:space="preserve">or are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unable </w:t>
      </w:r>
      <w:r w:rsidRPr="00D145B5">
        <w:rPr>
          <w:rFonts w:ascii="Calibri" w:hAnsi="Calibri"/>
          <w:color w:val="595959" w:themeColor="text1" w:themeTint="A6"/>
        </w:rPr>
        <w:t xml:space="preserve">to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log </w:t>
      </w:r>
      <w:r w:rsidRPr="00D145B5">
        <w:rPr>
          <w:rFonts w:ascii="Calibri" w:hAnsi="Calibri"/>
          <w:color w:val="595959" w:themeColor="text1" w:themeTint="A6"/>
        </w:rPr>
        <w:t xml:space="preserve">in to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Concur, please contact </w:t>
      </w:r>
      <w:r w:rsidRPr="00D145B5">
        <w:rPr>
          <w:rFonts w:ascii="Calibri" w:hAnsi="Calibri"/>
          <w:color w:val="595959" w:themeColor="text1" w:themeTint="A6"/>
        </w:rPr>
        <w:t xml:space="preserve">our Support </w:t>
      </w:r>
      <w:r w:rsidRPr="00D145B5">
        <w:rPr>
          <w:rFonts w:ascii="Calibri" w:hAnsi="Calibri"/>
          <w:color w:val="595959" w:themeColor="text1" w:themeTint="A6"/>
          <w:spacing w:val="-8"/>
        </w:rPr>
        <w:t xml:space="preserve">Team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Monday </w:t>
      </w:r>
      <w:r w:rsidRPr="00D145B5">
        <w:rPr>
          <w:rFonts w:ascii="Calibri" w:hAnsi="Calibri"/>
          <w:color w:val="595959" w:themeColor="text1" w:themeTint="A6"/>
        </w:rPr>
        <w:t xml:space="preserve">­ Friday from 8am ­ 8pm EST at </w:t>
      </w:r>
      <w:r w:rsidR="00087ADD">
        <w:rPr>
          <w:rFonts w:ascii="Calibri" w:hAnsi="Calibri"/>
          <w:b/>
          <w:color w:val="595959" w:themeColor="text1" w:themeTint="A6"/>
          <w:spacing w:val="-3"/>
        </w:rPr>
        <w:t>800-999-7939</w:t>
      </w:r>
      <w:bookmarkStart w:id="0" w:name="_GoBack"/>
      <w:bookmarkEnd w:id="0"/>
      <w:r w:rsidRPr="00D145B5">
        <w:rPr>
          <w:rFonts w:ascii="Calibri" w:hAnsi="Calibri"/>
          <w:b/>
          <w:color w:val="595959" w:themeColor="text1" w:themeTint="A6"/>
          <w:spacing w:val="-3"/>
        </w:rPr>
        <w:t xml:space="preserve"> </w:t>
      </w:r>
      <w:r w:rsidRPr="00D145B5">
        <w:rPr>
          <w:rFonts w:ascii="Calibri" w:hAnsi="Calibri"/>
          <w:color w:val="595959" w:themeColor="text1" w:themeTint="A6"/>
        </w:rPr>
        <w:t xml:space="preserve">or at </w:t>
      </w:r>
      <w:hyperlink r:id="rId9" w:history="1">
        <w:r w:rsidR="00DD3E68" w:rsidRPr="00FE6580">
          <w:rPr>
            <w:rStyle w:val="Hyperlink"/>
            <w:rFonts w:ascii="Calibri" w:hAnsi="Calibri"/>
            <w:b/>
          </w:rPr>
          <w:t>concuroh@dt.com</w:t>
        </w:r>
        <w:r w:rsidR="00DD3E68" w:rsidRPr="00FE6580">
          <w:rPr>
            <w:rStyle w:val="Hyperlink"/>
            <w:rFonts w:ascii="Calibri" w:hAnsi="Calibri"/>
            <w:b/>
            <w:i/>
          </w:rPr>
          <w:t xml:space="preserve"> </w:t>
        </w:r>
      </w:hyperlink>
      <w:r w:rsidRPr="00D145B5">
        <w:rPr>
          <w:rFonts w:ascii="Calibri" w:hAnsi="Calibri"/>
          <w:color w:val="595959" w:themeColor="text1" w:themeTint="A6"/>
        </w:rPr>
        <w:t xml:space="preserve">and </w:t>
      </w:r>
      <w:r w:rsidRPr="00D145B5">
        <w:rPr>
          <w:rFonts w:ascii="Calibri" w:hAnsi="Calibri"/>
          <w:color w:val="595959" w:themeColor="text1" w:themeTint="A6"/>
          <w:spacing w:val="1"/>
        </w:rPr>
        <w:t>we</w:t>
      </w:r>
      <w:r w:rsidRPr="00D145B5">
        <w:rPr>
          <w:rFonts w:ascii="Calibri" w:hAnsi="Calibri"/>
          <w:color w:val="595959" w:themeColor="text1" w:themeTint="A6"/>
        </w:rPr>
        <w:t xml:space="preserve"> will be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happy </w:t>
      </w:r>
      <w:r w:rsidRPr="00D145B5">
        <w:rPr>
          <w:rFonts w:ascii="Calibri" w:hAnsi="Calibri"/>
          <w:color w:val="595959" w:themeColor="text1" w:themeTint="A6"/>
        </w:rPr>
        <w:t xml:space="preserve">to </w:t>
      </w:r>
      <w:r w:rsidRPr="00D145B5">
        <w:rPr>
          <w:rFonts w:ascii="Calibri" w:hAnsi="Calibri"/>
          <w:color w:val="595959" w:themeColor="text1" w:themeTint="A6"/>
          <w:spacing w:val="-4"/>
        </w:rPr>
        <w:t xml:space="preserve">assist </w:t>
      </w:r>
      <w:r w:rsidRPr="00D145B5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D145B5">
        <w:rPr>
          <w:rFonts w:ascii="Calibri" w:hAnsi="Calibri"/>
          <w:color w:val="595959" w:themeColor="text1" w:themeTint="A6"/>
        </w:rPr>
        <w:t xml:space="preserve">with the </w:t>
      </w:r>
      <w:r w:rsidRPr="00D145B5">
        <w:rPr>
          <w:rFonts w:ascii="Calibri" w:hAnsi="Calibri"/>
          <w:color w:val="595959" w:themeColor="text1" w:themeTint="A6"/>
          <w:spacing w:val="-3"/>
        </w:rPr>
        <w:t>proces</w:t>
      </w:r>
      <w:r w:rsidR="003034D1">
        <w:rPr>
          <w:rFonts w:ascii="Calibri" w:hAnsi="Calibri"/>
          <w:color w:val="595959" w:themeColor="text1" w:themeTint="A6"/>
          <w:spacing w:val="-3"/>
        </w:rPr>
        <w:t>s</w:t>
      </w:r>
      <w:r w:rsidR="00837867">
        <w:rPr>
          <w:rFonts w:ascii="Calibri" w:hAnsi="Calibri"/>
          <w:color w:val="595959" w:themeColor="text1" w:themeTint="A6"/>
        </w:rPr>
        <w:t>.</w:t>
      </w:r>
    </w:p>
    <w:sectPr w:rsidR="009F4F5E" w:rsidSect="00076C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6E283" w14:textId="77777777" w:rsidR="00E24A76" w:rsidRDefault="00E24A76" w:rsidP="00512772">
      <w:r>
        <w:separator/>
      </w:r>
    </w:p>
  </w:endnote>
  <w:endnote w:type="continuationSeparator" w:id="0">
    <w:p w14:paraId="79FB3CCD" w14:textId="77777777" w:rsidR="00E24A76" w:rsidRDefault="00E24A76" w:rsidP="005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F2D9" w14:textId="71B3B787" w:rsidR="00872870" w:rsidRDefault="00872870">
    <w:pPr>
      <w:pStyle w:val="Footer"/>
    </w:pPr>
    <w:r w:rsidRPr="000B6ACA">
      <w:rPr>
        <w:rFonts w:ascii="Calibri" w:hAnsi="Calibri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16949FD8" wp14:editId="5EC4E73A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209550" cy="2095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ACA">
      <w:rPr>
        <w:rFonts w:ascii="Calibri" w:hAnsi="Calibr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77A08" wp14:editId="45415634">
              <wp:simplePos x="0" y="0"/>
              <wp:positionH relativeFrom="column">
                <wp:posOffset>228600</wp:posOffset>
              </wp:positionH>
              <wp:positionV relativeFrom="paragraph">
                <wp:posOffset>-29845</wp:posOffset>
              </wp:positionV>
              <wp:extent cx="2299335" cy="322580"/>
              <wp:effectExtent l="0" t="0" r="0" b="0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33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842608" w14:textId="77777777" w:rsidR="00872870" w:rsidRPr="00C874F3" w:rsidRDefault="00872870" w:rsidP="00D145B5">
                          <w:pPr>
                            <w:pStyle w:val="NormalWeb"/>
                            <w:spacing w:after="0"/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C874F3">
                            <w:rPr>
                              <w:rFonts w:ascii="Calibri" w:hAnsi="Calibri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www.dt.com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7A0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pt;margin-top:-2.35pt;width:181.0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" filled="f" stroked="f">
              <v:textbox style="mso-fit-shape-to-text:t">
                <w:txbxContent>
                  <w:p w14:paraId="1D842608" w14:textId="77777777" w:rsidR="00D145B5" w:rsidRPr="00C874F3" w:rsidRDefault="00D145B5" w:rsidP="00D145B5">
                    <w:pPr>
                      <w:pStyle w:val="NormalWeb"/>
                      <w:spacing w:after="0"/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C874F3">
                      <w:rPr>
                        <w:rFonts w:ascii="Calibri" w:hAnsi="Calibri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www.dt.com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DCA7" w14:textId="77777777" w:rsidR="00E24A76" w:rsidRDefault="00E24A76" w:rsidP="00512772">
      <w:r>
        <w:separator/>
      </w:r>
    </w:p>
  </w:footnote>
  <w:footnote w:type="continuationSeparator" w:id="0">
    <w:p w14:paraId="77232DCF" w14:textId="77777777" w:rsidR="00E24A76" w:rsidRDefault="00E24A76" w:rsidP="005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F8E"/>
    <w:multiLevelType w:val="hybridMultilevel"/>
    <w:tmpl w:val="26A8797C"/>
    <w:lvl w:ilvl="0" w:tplc="F8A2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6FFB"/>
    <w:multiLevelType w:val="hybridMultilevel"/>
    <w:tmpl w:val="9E686FBA"/>
    <w:lvl w:ilvl="0" w:tplc="F8A2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032A"/>
    <w:multiLevelType w:val="hybridMultilevel"/>
    <w:tmpl w:val="3D4AC1C6"/>
    <w:lvl w:ilvl="0" w:tplc="0FA46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5387"/>
    <w:multiLevelType w:val="hybridMultilevel"/>
    <w:tmpl w:val="AF5864C2"/>
    <w:lvl w:ilvl="0" w:tplc="E3AE0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605"/>
    <w:multiLevelType w:val="hybridMultilevel"/>
    <w:tmpl w:val="B66E5262"/>
    <w:lvl w:ilvl="0" w:tplc="0FA46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E"/>
    <w:rsid w:val="00052AD1"/>
    <w:rsid w:val="00061EB5"/>
    <w:rsid w:val="00076C85"/>
    <w:rsid w:val="00087ADD"/>
    <w:rsid w:val="000E284D"/>
    <w:rsid w:val="001832B0"/>
    <w:rsid w:val="001A680C"/>
    <w:rsid w:val="0022353D"/>
    <w:rsid w:val="002569B9"/>
    <w:rsid w:val="003034D1"/>
    <w:rsid w:val="0035139C"/>
    <w:rsid w:val="00364060"/>
    <w:rsid w:val="003F2DC0"/>
    <w:rsid w:val="00512772"/>
    <w:rsid w:val="0063779A"/>
    <w:rsid w:val="00694910"/>
    <w:rsid w:val="00762E10"/>
    <w:rsid w:val="00837867"/>
    <w:rsid w:val="00872870"/>
    <w:rsid w:val="009F4F5E"/>
    <w:rsid w:val="00C32B48"/>
    <w:rsid w:val="00C86765"/>
    <w:rsid w:val="00CD5496"/>
    <w:rsid w:val="00D145B5"/>
    <w:rsid w:val="00DD3E68"/>
    <w:rsid w:val="00E24A76"/>
    <w:rsid w:val="00E546DC"/>
    <w:rsid w:val="00EB2456"/>
    <w:rsid w:val="00F0467B"/>
    <w:rsid w:val="00F33409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2B8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F2DC0"/>
    <w:pPr>
      <w:widowControl w:val="0"/>
      <w:autoSpaceDE w:val="0"/>
      <w:autoSpaceDN w:val="0"/>
      <w:ind w:left="117" w:right="293"/>
      <w:outlineLvl w:val="2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4F5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4F5E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C8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F2DC0"/>
    <w:rPr>
      <w:rFonts w:ascii="Arial" w:eastAsia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F2D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2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72"/>
  </w:style>
  <w:style w:type="paragraph" w:styleId="Footer">
    <w:name w:val="footer"/>
    <w:basedOn w:val="Normal"/>
    <w:link w:val="FooterChar"/>
    <w:uiPriority w:val="99"/>
    <w:unhideWhenUsed/>
    <w:rsid w:val="00512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72"/>
  </w:style>
  <w:style w:type="paragraph" w:styleId="NormalWeb">
    <w:name w:val="Normal (Web)"/>
    <w:basedOn w:val="Normal"/>
    <w:uiPriority w:val="99"/>
    <w:unhideWhenUsed/>
    <w:rsid w:val="00512772"/>
    <w:pPr>
      <w:spacing w:before="120" w:after="1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B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67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67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uroh@dt.com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Steenholdt</dc:creator>
  <cp:keywords/>
  <dc:description/>
  <cp:lastModifiedBy>Sharon Birtley</cp:lastModifiedBy>
  <cp:revision>4</cp:revision>
  <dcterms:created xsi:type="dcterms:W3CDTF">2021-04-13T22:34:00Z</dcterms:created>
  <dcterms:modified xsi:type="dcterms:W3CDTF">2021-04-13T22:49:00Z</dcterms:modified>
</cp:coreProperties>
</file>